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ECCA" w14:textId="77777777" w:rsidR="00DB3286" w:rsidRPr="00202A9A" w:rsidRDefault="00DB3286" w:rsidP="00DB3286">
      <w:pPr>
        <w:spacing w:before="100" w:beforeAutospacing="1" w:after="100" w:afterAutospacing="1"/>
        <w:outlineLvl w:val="0"/>
        <w:rPr>
          <w:rFonts w:ascii="DM Sans" w:eastAsia="Times New Roman" w:hAnsi="DM Sans" w:cstheme="minorHAnsi"/>
          <w:b/>
          <w:bCs/>
          <w:color w:val="000000"/>
          <w:kern w:val="36"/>
          <w:sz w:val="22"/>
          <w:szCs w:val="22"/>
          <w:lang w:eastAsia="nl-NL"/>
        </w:rPr>
      </w:pPr>
      <w:r w:rsidRPr="00202A9A">
        <w:rPr>
          <w:rFonts w:ascii="DM Sans" w:eastAsia="Times New Roman" w:hAnsi="DM Sans" w:cstheme="minorHAnsi"/>
          <w:b/>
          <w:bCs/>
          <w:color w:val="000000"/>
          <w:kern w:val="36"/>
          <w:sz w:val="22"/>
          <w:szCs w:val="22"/>
          <w:lang w:eastAsia="nl-NL"/>
        </w:rPr>
        <w:t>Notulen ALV KetelhuisWG 26 november 2025</w:t>
      </w:r>
    </w:p>
    <w:p w14:paraId="1679D801" w14:textId="77777777" w:rsidR="00DB3286" w:rsidRPr="00202A9A" w:rsidRDefault="00DB3286" w:rsidP="00DB3286">
      <w:pPr>
        <w:spacing w:before="100" w:beforeAutospacing="1" w:after="100" w:afterAutospacing="1"/>
        <w:outlineLvl w:val="1"/>
        <w:rPr>
          <w:rFonts w:ascii="DM Sans" w:eastAsia="Times New Roman" w:hAnsi="DM Sans" w:cstheme="minorHAnsi"/>
          <w:b/>
          <w:bCs/>
          <w:color w:val="000000"/>
          <w:sz w:val="22"/>
          <w:szCs w:val="22"/>
          <w:lang w:eastAsia="nl-NL"/>
        </w:rPr>
      </w:pPr>
    </w:p>
    <w:p w14:paraId="5B6050F0" w14:textId="77777777" w:rsidR="00DB3286" w:rsidRPr="00202A9A" w:rsidRDefault="00DB3286" w:rsidP="00DB3286">
      <w:pPr>
        <w:spacing w:before="100" w:beforeAutospacing="1" w:after="100" w:afterAutospacing="1"/>
        <w:outlineLvl w:val="1"/>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1. Opening en vaststellen vorige notulen</w:t>
      </w:r>
    </w:p>
    <w:p w14:paraId="190DF855" w14:textId="471C5AA6"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Ted Zwietering heet alle aanwezigen hartelijk welkom. Daarna wordt het verslag van de vorige vergadering (25 maart 2025) besproken. Er is </w:t>
      </w:r>
      <w:r>
        <w:rPr>
          <w:rFonts w:ascii="DM Sans" w:eastAsia="Times New Roman" w:hAnsi="DM Sans" w:cstheme="minorHAnsi"/>
          <w:color w:val="000000"/>
          <w:sz w:val="22"/>
          <w:szCs w:val="22"/>
          <w:lang w:eastAsia="nl-NL"/>
        </w:rPr>
        <w:t>een</w:t>
      </w:r>
      <w:r w:rsidRPr="00202A9A">
        <w:rPr>
          <w:rFonts w:ascii="DM Sans" w:eastAsia="Times New Roman" w:hAnsi="DM Sans" w:cstheme="minorHAnsi"/>
          <w:color w:val="000000"/>
          <w:sz w:val="22"/>
          <w:szCs w:val="22"/>
          <w:lang w:eastAsia="nl-NL"/>
        </w:rPr>
        <w:t xml:space="preserve"> fout</w:t>
      </w:r>
      <w:r>
        <w:rPr>
          <w:rFonts w:ascii="DM Sans" w:eastAsia="Times New Roman" w:hAnsi="DM Sans" w:cstheme="minorHAnsi"/>
          <w:color w:val="000000"/>
          <w:sz w:val="22"/>
          <w:szCs w:val="22"/>
          <w:lang w:eastAsia="nl-NL"/>
        </w:rPr>
        <w:t>je</w:t>
      </w:r>
      <w:r w:rsidRPr="00202A9A">
        <w:rPr>
          <w:rFonts w:ascii="DM Sans" w:eastAsia="Times New Roman" w:hAnsi="DM Sans" w:cstheme="minorHAnsi"/>
          <w:color w:val="000000"/>
          <w:sz w:val="22"/>
          <w:szCs w:val="22"/>
          <w:lang w:eastAsia="nl-NL"/>
        </w:rPr>
        <w:t xml:space="preserve"> gevonden in de planning van de aansluiting van woningen. Deze wordt aangepast. Daarna worden de notulen goedgekeurd.</w:t>
      </w:r>
    </w:p>
    <w:p w14:paraId="47FC92FF" w14:textId="77777777" w:rsidR="00DB3286" w:rsidRPr="00202A9A" w:rsidRDefault="00DB3286" w:rsidP="00DB3286">
      <w:pPr>
        <w:rPr>
          <w:rFonts w:ascii="DM Sans" w:eastAsia="Times New Roman" w:hAnsi="DM Sans" w:cstheme="minorHAnsi"/>
          <w:b/>
          <w:bCs/>
          <w:color w:val="000000"/>
          <w:sz w:val="22"/>
          <w:szCs w:val="22"/>
          <w:lang w:eastAsia="nl-NL"/>
        </w:rPr>
      </w:pPr>
    </w:p>
    <w:p w14:paraId="3FA00A5E" w14:textId="77777777" w:rsidR="00DB3286" w:rsidRPr="00202A9A" w:rsidRDefault="00DB3286" w:rsidP="00DB3286">
      <w:pPr>
        <w:rPr>
          <w:rFonts w:ascii="DM Sans" w:eastAsia="Times New Roman" w:hAnsi="DM Sans" w:cstheme="minorHAnsi"/>
          <w:sz w:val="22"/>
          <w:szCs w:val="22"/>
          <w:lang w:eastAsia="nl-NL"/>
        </w:rPr>
      </w:pPr>
      <w:r w:rsidRPr="00202A9A">
        <w:rPr>
          <w:rFonts w:ascii="DM Sans" w:eastAsia="Times New Roman" w:hAnsi="DM Sans" w:cstheme="minorHAnsi"/>
          <w:b/>
          <w:bCs/>
          <w:color w:val="000000"/>
          <w:sz w:val="22"/>
          <w:szCs w:val="22"/>
          <w:lang w:eastAsia="nl-NL"/>
        </w:rPr>
        <w:t>2. Voortgang bouw en plannen voor 2026</w:t>
      </w:r>
    </w:p>
    <w:p w14:paraId="79BA87CB" w14:textId="25CE5A17" w:rsidR="00DB3286" w:rsidRPr="00202A9A" w:rsidRDefault="00DB3286" w:rsidP="00DB3286">
      <w:pPr>
        <w:spacing w:before="100" w:beforeAutospacing="1" w:after="100" w:afterAutospacing="1"/>
        <w:outlineLvl w:val="2"/>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Dit agendapunt neemt Lizet Elshof voor haar rekening. Zij is een van de twee projectmanagers, samen met Monika Manios</w:t>
      </w:r>
      <w:r>
        <w:rPr>
          <w:rFonts w:ascii="DM Sans" w:eastAsia="Times New Roman" w:hAnsi="DM Sans" w:cstheme="minorHAnsi"/>
          <w:color w:val="000000"/>
          <w:sz w:val="22"/>
          <w:szCs w:val="22"/>
          <w:lang w:eastAsia="nl-NL"/>
        </w:rPr>
        <w:t>,</w:t>
      </w:r>
      <w:r w:rsidRPr="00202A9A">
        <w:rPr>
          <w:rFonts w:ascii="DM Sans" w:eastAsia="Times New Roman" w:hAnsi="DM Sans" w:cstheme="minorHAnsi"/>
          <w:color w:val="000000"/>
          <w:sz w:val="22"/>
          <w:szCs w:val="22"/>
          <w:lang w:eastAsia="nl-NL"/>
        </w:rPr>
        <w:t xml:space="preserve"> die vanavond niet aanwezig kan zijn.</w:t>
      </w:r>
    </w:p>
    <w:p w14:paraId="03F87A2D"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Belangrijkste ontwikkelingen in 2025</w:t>
      </w:r>
    </w:p>
    <w:p w14:paraId="6E73B489"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In 2025 is er veel gebeurd met de bouw van het warmtesysteem:</w:t>
      </w:r>
    </w:p>
    <w:p w14:paraId="67E1E1B4" w14:textId="6A30BE2F" w:rsidR="00DB3286" w:rsidRPr="00202A9A" w:rsidRDefault="00DB3286" w:rsidP="00DB3286">
      <w:pPr>
        <w:numPr>
          <w:ilvl w:val="0"/>
          <w:numId w:val="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werkzaamheden zijn gestart in februari</w:t>
      </w:r>
    </w:p>
    <w:p w14:paraId="5F9CB2FF" w14:textId="6AFD0EBA" w:rsidR="00DB3286" w:rsidRPr="00202A9A" w:rsidRDefault="00DB3286" w:rsidP="00DB3286">
      <w:pPr>
        <w:numPr>
          <w:ilvl w:val="0"/>
          <w:numId w:val="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Leidingen zijn verlegd en een kelder is gebouwd</w:t>
      </w:r>
    </w:p>
    <w:p w14:paraId="198BBD1A" w14:textId="092AE6DE" w:rsidR="00DB3286" w:rsidRPr="00202A9A" w:rsidRDefault="00DB3286" w:rsidP="00DB3286">
      <w:pPr>
        <w:numPr>
          <w:ilvl w:val="0"/>
          <w:numId w:val="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meeste huurders van Stadgenoot (&gt; 70%) en eigenaren (op VvE-niveau via een raamovereenkomst) hebben ingestemd</w:t>
      </w:r>
    </w:p>
    <w:p w14:paraId="20E24778" w14:textId="4DE77856" w:rsidR="00DB3286" w:rsidRPr="00202A9A" w:rsidRDefault="00DB3286" w:rsidP="00DB3286">
      <w:pPr>
        <w:numPr>
          <w:ilvl w:val="0"/>
          <w:numId w:val="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Subsidies zijn grotendeels toegekend</w:t>
      </w:r>
    </w:p>
    <w:p w14:paraId="23DC82D7" w14:textId="44006318" w:rsidR="00DB3286" w:rsidRPr="00202A9A" w:rsidRDefault="00DB3286" w:rsidP="00DB3286">
      <w:pPr>
        <w:numPr>
          <w:ilvl w:val="0"/>
          <w:numId w:val="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Belangrijke investeringen zijn gedaan door partners zoals Stadgenoot en het </w:t>
      </w:r>
      <w:r>
        <w:rPr>
          <w:rFonts w:ascii="DM Sans" w:eastAsia="Times New Roman" w:hAnsi="DM Sans" w:cstheme="minorHAnsi"/>
          <w:color w:val="000000"/>
          <w:sz w:val="22"/>
          <w:szCs w:val="22"/>
          <w:lang w:eastAsia="nl-NL"/>
        </w:rPr>
        <w:t>W</w:t>
      </w:r>
      <w:r w:rsidRPr="00202A9A">
        <w:rPr>
          <w:rFonts w:ascii="DM Sans" w:eastAsia="Times New Roman" w:hAnsi="DM Sans" w:cstheme="minorHAnsi"/>
          <w:color w:val="000000"/>
          <w:sz w:val="22"/>
          <w:szCs w:val="22"/>
          <w:lang w:eastAsia="nl-NL"/>
        </w:rPr>
        <w:t>aterschap</w:t>
      </w:r>
    </w:p>
    <w:p w14:paraId="5D942714" w14:textId="0F51AD3B" w:rsidR="00DB3286" w:rsidRPr="00202A9A" w:rsidRDefault="00DB3286" w:rsidP="00DB3286">
      <w:pPr>
        <w:numPr>
          <w:ilvl w:val="0"/>
          <w:numId w:val="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bouw ligt op schema en blijft binnen het budget</w:t>
      </w:r>
      <w:r>
        <w:rPr>
          <w:rFonts w:ascii="DM Sans" w:eastAsia="Times New Roman" w:hAnsi="DM Sans" w:cstheme="minorHAnsi"/>
          <w:color w:val="000000"/>
          <w:sz w:val="22"/>
          <w:szCs w:val="22"/>
          <w:lang w:eastAsia="nl-NL"/>
        </w:rPr>
        <w:t>;</w:t>
      </w:r>
      <w:r w:rsidRPr="00202A9A">
        <w:rPr>
          <w:rFonts w:ascii="DM Sans" w:eastAsia="Times New Roman" w:hAnsi="DM Sans" w:cstheme="minorHAnsi"/>
          <w:color w:val="000000"/>
          <w:sz w:val="22"/>
          <w:szCs w:val="22"/>
          <w:lang w:eastAsia="nl-NL"/>
        </w:rPr>
        <w:t xml:space="preserve"> </w:t>
      </w:r>
      <w:r>
        <w:rPr>
          <w:rFonts w:ascii="DM Sans" w:eastAsia="Times New Roman" w:hAnsi="DM Sans" w:cstheme="minorHAnsi"/>
          <w:color w:val="000000"/>
          <w:sz w:val="22"/>
          <w:szCs w:val="22"/>
          <w:lang w:eastAsia="nl-NL"/>
        </w:rPr>
        <w:t>d</w:t>
      </w:r>
      <w:r w:rsidRPr="00202A9A">
        <w:rPr>
          <w:rFonts w:ascii="DM Sans" w:eastAsia="Times New Roman" w:hAnsi="DM Sans" w:cstheme="minorHAnsi"/>
          <w:color w:val="000000"/>
          <w:sz w:val="22"/>
          <w:szCs w:val="22"/>
          <w:lang w:eastAsia="nl-NL"/>
        </w:rPr>
        <w:t>at laatste dankzij Monika, die uitstekend de budgetten bewaakt.</w:t>
      </w:r>
    </w:p>
    <w:p w14:paraId="17AC1438"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Tijdens de werkzaamheden waren er soms problemen, bijvoorbeeld oude kabels en funderingen in de grond. Deze zorgden voor vertraging, maar dat is later ingehaald.</w:t>
      </w:r>
    </w:p>
    <w:p w14:paraId="3F9055AD"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bookmarkStart w:id="0" w:name="_Hlk227149499"/>
      <w:r w:rsidRPr="00202A9A">
        <w:rPr>
          <w:rFonts w:ascii="DM Sans" w:eastAsia="Times New Roman" w:hAnsi="DM Sans" w:cstheme="minorHAnsi"/>
          <w:color w:val="000000"/>
          <w:sz w:val="22"/>
          <w:szCs w:val="22"/>
          <w:lang w:eastAsia="nl-NL"/>
        </w:rPr>
        <w:t>Ook wordt gewerkt aan aanpassingen in woningen:</w:t>
      </w:r>
    </w:p>
    <w:p w14:paraId="1F33A391" w14:textId="3DD35E3C" w:rsidR="00DB3286" w:rsidRPr="00202A9A" w:rsidRDefault="00DB3286" w:rsidP="00DB3286">
      <w:pPr>
        <w:numPr>
          <w:ilvl w:val="0"/>
          <w:numId w:val="2"/>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Meterkasten worden verzwaard (door SDR en </w:t>
      </w:r>
      <w:proofErr w:type="spellStart"/>
      <w:r w:rsidRPr="00202A9A">
        <w:rPr>
          <w:rFonts w:ascii="DM Sans" w:eastAsia="Times New Roman" w:hAnsi="DM Sans" w:cstheme="minorHAnsi"/>
          <w:color w:val="000000"/>
          <w:sz w:val="22"/>
          <w:szCs w:val="22"/>
          <w:lang w:eastAsia="nl-NL"/>
        </w:rPr>
        <w:t>Liander</w:t>
      </w:r>
      <w:proofErr w:type="spellEnd"/>
      <w:r w:rsidRPr="00202A9A">
        <w:rPr>
          <w:rFonts w:ascii="DM Sans" w:eastAsia="Times New Roman" w:hAnsi="DM Sans" w:cstheme="minorHAnsi"/>
          <w:color w:val="000000"/>
          <w:sz w:val="22"/>
          <w:szCs w:val="22"/>
          <w:lang w:eastAsia="nl-NL"/>
        </w:rPr>
        <w:t>)</w:t>
      </w:r>
    </w:p>
    <w:p w14:paraId="1B16C3BA" w14:textId="0A32116E" w:rsidR="00DB3286" w:rsidRPr="00202A9A" w:rsidRDefault="00DB3286" w:rsidP="00DB3286">
      <w:pPr>
        <w:numPr>
          <w:ilvl w:val="0"/>
          <w:numId w:val="2"/>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Bewoners gaan koken op inductie</w:t>
      </w:r>
    </w:p>
    <w:bookmarkEnd w:id="0"/>
    <w:p w14:paraId="0DDBC6E4" w14:textId="70D30341" w:rsidR="00DB3286" w:rsidRPr="00202A9A" w:rsidRDefault="00DB3286" w:rsidP="00DB3286">
      <w:pPr>
        <w:numPr>
          <w:ilvl w:val="0"/>
          <w:numId w:val="2"/>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Comfort Partners gaat per gebouw een ontwerp voor de warmteleidingen maken</w:t>
      </w:r>
    </w:p>
    <w:p w14:paraId="4369C017" w14:textId="77777777" w:rsidR="00DB3286" w:rsidRPr="00202A9A" w:rsidRDefault="00DB3286" w:rsidP="00DB3286">
      <w:pPr>
        <w:numPr>
          <w:ilvl w:val="0"/>
          <w:numId w:val="2"/>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Na goedkeuring door KetelhuisWG en eigenaren (Stadgenoot en VvE’s) wordt dat gepresenteerd aan alle bewoners, waarna die een leveringsovereenkomst kunnen gaan tekenen.</w:t>
      </w:r>
    </w:p>
    <w:p w14:paraId="4AFB1316"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Wat gebeurt er in 2026?</w:t>
      </w:r>
    </w:p>
    <w:p w14:paraId="1D181FF1" w14:textId="53EE1D37" w:rsidR="00DB3286" w:rsidRPr="00202A9A" w:rsidRDefault="00DB3286" w:rsidP="00DB3286">
      <w:pPr>
        <w:numPr>
          <w:ilvl w:val="0"/>
          <w:numId w:val="3"/>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technische ruimte (</w:t>
      </w:r>
      <w:r w:rsidR="00753C3B">
        <w:rPr>
          <w:rFonts w:ascii="DM Sans" w:eastAsia="Times New Roman" w:hAnsi="DM Sans" w:cstheme="minorHAnsi"/>
          <w:color w:val="000000"/>
          <w:sz w:val="22"/>
          <w:szCs w:val="22"/>
          <w:lang w:eastAsia="nl-NL"/>
        </w:rPr>
        <w:t xml:space="preserve">liefkozend de </w:t>
      </w:r>
      <w:r w:rsidRPr="00202A9A">
        <w:rPr>
          <w:rFonts w:ascii="DM Sans" w:eastAsia="Times New Roman" w:hAnsi="DM Sans" w:cstheme="minorHAnsi"/>
          <w:color w:val="000000"/>
          <w:sz w:val="22"/>
          <w:szCs w:val="22"/>
          <w:lang w:eastAsia="nl-NL"/>
        </w:rPr>
        <w:t>“warmtekathedraal”) is klaar</w:t>
      </w:r>
    </w:p>
    <w:p w14:paraId="418E1813" w14:textId="70E3AD1B" w:rsidR="00DB3286" w:rsidRPr="00202A9A" w:rsidRDefault="00DB3286" w:rsidP="00DB3286">
      <w:pPr>
        <w:numPr>
          <w:ilvl w:val="0"/>
          <w:numId w:val="3"/>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eerste gebouwen worden aangesloten in april/mei</w:t>
      </w:r>
    </w:p>
    <w:p w14:paraId="033E5B3C" w14:textId="6974D4C0" w:rsidR="00DB3286" w:rsidRPr="00202A9A" w:rsidRDefault="00DB3286" w:rsidP="00DB3286">
      <w:pPr>
        <w:numPr>
          <w:ilvl w:val="0"/>
          <w:numId w:val="3"/>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lastRenderedPageBreak/>
        <w:t>Vanaf januari worden contracten met bewoners afgesloten</w:t>
      </w:r>
    </w:p>
    <w:p w14:paraId="0A3EC778" w14:textId="77777777" w:rsidR="00DB3286" w:rsidRPr="00202A9A" w:rsidRDefault="00DB3286" w:rsidP="00DB3286">
      <w:pPr>
        <w:numPr>
          <w:ilvl w:val="0"/>
          <w:numId w:val="3"/>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eerste gebouwen die warmte krijgen zijn het Wilhelmina Paviljoen en het Andreaspaviljoen.</w:t>
      </w:r>
    </w:p>
    <w:p w14:paraId="257702B1"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Bewoners kunnen informatie krijgen in het </w:t>
      </w:r>
      <w:proofErr w:type="spellStart"/>
      <w:r w:rsidRPr="00202A9A">
        <w:rPr>
          <w:rFonts w:ascii="DM Sans" w:eastAsia="Times New Roman" w:hAnsi="DM Sans" w:cstheme="minorHAnsi"/>
          <w:color w:val="000000"/>
          <w:sz w:val="22"/>
          <w:szCs w:val="22"/>
          <w:lang w:eastAsia="nl-NL"/>
        </w:rPr>
        <w:t>ToekomsthuisWG</w:t>
      </w:r>
      <w:proofErr w:type="spellEnd"/>
      <w:r w:rsidRPr="00202A9A">
        <w:rPr>
          <w:rFonts w:ascii="DM Sans" w:eastAsia="Times New Roman" w:hAnsi="DM Sans" w:cstheme="minorHAnsi"/>
          <w:color w:val="000000"/>
          <w:sz w:val="22"/>
          <w:szCs w:val="22"/>
          <w:lang w:eastAsia="nl-NL"/>
        </w:rPr>
        <w:t xml:space="preserve"> en via bijeenkomsten.</w:t>
      </w:r>
    </w:p>
    <w:p w14:paraId="61AEFE55" w14:textId="2C25F6ED"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Vragen</w:t>
      </w:r>
    </w:p>
    <w:p w14:paraId="115FDCC2" w14:textId="29E5D65D" w:rsidR="00DB3286" w:rsidRPr="00202A9A" w:rsidRDefault="00753C3B" w:rsidP="00DB3286">
      <w:pPr>
        <w:spacing w:before="100" w:beforeAutospacing="1" w:after="100" w:afterAutospacing="1"/>
        <w:rPr>
          <w:rFonts w:ascii="DM Sans" w:eastAsia="Times New Roman" w:hAnsi="DM Sans" w:cstheme="minorHAnsi"/>
          <w:color w:val="000000"/>
          <w:sz w:val="22"/>
          <w:szCs w:val="22"/>
          <w:lang w:eastAsia="nl-NL"/>
        </w:rPr>
      </w:pPr>
      <w:r>
        <w:rPr>
          <w:rFonts w:ascii="DM Sans" w:eastAsia="Times New Roman" w:hAnsi="DM Sans" w:cstheme="minorHAnsi"/>
          <w:color w:val="000000"/>
          <w:sz w:val="22"/>
          <w:szCs w:val="22"/>
          <w:lang w:eastAsia="nl-NL"/>
        </w:rPr>
        <w:t>Er werden</w:t>
      </w:r>
      <w:r w:rsidR="00DB3286" w:rsidRPr="00202A9A">
        <w:rPr>
          <w:rFonts w:ascii="DM Sans" w:eastAsia="Times New Roman" w:hAnsi="DM Sans" w:cstheme="minorHAnsi"/>
          <w:color w:val="000000"/>
          <w:sz w:val="22"/>
          <w:szCs w:val="22"/>
          <w:lang w:eastAsia="nl-NL"/>
        </w:rPr>
        <w:t xml:space="preserve"> vragen </w:t>
      </w:r>
      <w:r>
        <w:rPr>
          <w:rFonts w:ascii="DM Sans" w:eastAsia="Times New Roman" w:hAnsi="DM Sans" w:cstheme="minorHAnsi"/>
          <w:color w:val="000000"/>
          <w:sz w:val="22"/>
          <w:szCs w:val="22"/>
          <w:lang w:eastAsia="nl-NL"/>
        </w:rPr>
        <w:t xml:space="preserve">gesteld </w:t>
      </w:r>
      <w:r w:rsidR="00DB3286" w:rsidRPr="00202A9A">
        <w:rPr>
          <w:rFonts w:ascii="DM Sans" w:eastAsia="Times New Roman" w:hAnsi="DM Sans" w:cstheme="minorHAnsi"/>
          <w:color w:val="000000"/>
          <w:sz w:val="22"/>
          <w:szCs w:val="22"/>
          <w:lang w:eastAsia="nl-NL"/>
        </w:rPr>
        <w:t>over:</w:t>
      </w:r>
    </w:p>
    <w:p w14:paraId="25A4C06A" w14:textId="71B4E2ED" w:rsidR="00DB3286" w:rsidRPr="00202A9A" w:rsidRDefault="00DB3286" w:rsidP="00DB3286">
      <w:pPr>
        <w:numPr>
          <w:ilvl w:val="0"/>
          <w:numId w:val="4"/>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Openbreken van straten </w:t>
      </w:r>
      <w:r w:rsidRPr="00202A9A">
        <w:rPr>
          <w:rFonts w:ascii="Times New Roman" w:eastAsia="Times New Roman" w:hAnsi="Times New Roman" w:cs="Times New Roman"/>
          <w:color w:val="000000"/>
          <w:sz w:val="22"/>
          <w:szCs w:val="22"/>
          <w:lang w:eastAsia="nl-NL"/>
        </w:rPr>
        <w:t>→</w:t>
      </w:r>
      <w:r w:rsidRPr="00202A9A">
        <w:rPr>
          <w:rFonts w:ascii="DM Sans" w:eastAsia="Times New Roman" w:hAnsi="DM Sans" w:cstheme="minorHAnsi"/>
          <w:color w:val="000000"/>
          <w:sz w:val="22"/>
          <w:szCs w:val="22"/>
          <w:lang w:eastAsia="nl-NL"/>
        </w:rPr>
        <w:t xml:space="preserve"> dit gebeurt vooral bij stoepen. Het leidingwerk in de woonomgeving stopt met een T-stuk bij de gebouwen. Later gaat de stoep daar weer open om het gebouw in te gaan</w:t>
      </w:r>
    </w:p>
    <w:p w14:paraId="3C76765A" w14:textId="77777777" w:rsidR="00DB3286" w:rsidRPr="00202A9A" w:rsidRDefault="00DB3286" w:rsidP="00DB3286">
      <w:pPr>
        <w:numPr>
          <w:ilvl w:val="0"/>
          <w:numId w:val="4"/>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Uitbreiding van het systeem </w:t>
      </w:r>
      <w:r w:rsidRPr="00202A9A">
        <w:rPr>
          <w:rFonts w:ascii="Times New Roman" w:eastAsia="Times New Roman" w:hAnsi="Times New Roman" w:cs="Times New Roman"/>
          <w:color w:val="000000"/>
          <w:sz w:val="22"/>
          <w:szCs w:val="22"/>
          <w:lang w:eastAsia="nl-NL"/>
        </w:rPr>
        <w:t>→</w:t>
      </w:r>
      <w:r w:rsidRPr="00202A9A">
        <w:rPr>
          <w:rFonts w:ascii="DM Sans" w:eastAsia="Times New Roman" w:hAnsi="DM Sans" w:cstheme="minorHAnsi"/>
          <w:color w:val="000000"/>
          <w:sz w:val="22"/>
          <w:szCs w:val="22"/>
          <w:lang w:eastAsia="nl-NL"/>
        </w:rPr>
        <w:t xml:space="preserve"> er is mogelijk ruimte voor 200–300 extra woningen.</w:t>
      </w:r>
    </w:p>
    <w:p w14:paraId="27A73E5A" w14:textId="5DE6601E" w:rsidR="00DB3286" w:rsidRPr="00202A9A" w:rsidRDefault="00DB3286" w:rsidP="00DB3286">
      <w:pPr>
        <w:numPr>
          <w:ilvl w:val="0"/>
          <w:numId w:val="4"/>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Capaciteit </w:t>
      </w:r>
      <w:r w:rsidRPr="00202A9A">
        <w:rPr>
          <w:rFonts w:ascii="Times New Roman" w:eastAsia="Times New Roman" w:hAnsi="Times New Roman" w:cs="Times New Roman"/>
          <w:color w:val="000000"/>
          <w:sz w:val="22"/>
          <w:szCs w:val="22"/>
          <w:lang w:eastAsia="nl-NL"/>
        </w:rPr>
        <w:t>→</w:t>
      </w:r>
      <w:r w:rsidRPr="00202A9A">
        <w:rPr>
          <w:rFonts w:ascii="DM Sans" w:eastAsia="Times New Roman" w:hAnsi="DM Sans" w:cstheme="minorHAnsi"/>
          <w:color w:val="000000"/>
          <w:sz w:val="22"/>
          <w:szCs w:val="22"/>
          <w:lang w:eastAsia="nl-NL"/>
        </w:rPr>
        <w:t xml:space="preserve"> er is nog ruimte, maar voorzichtigheid is nodig</w:t>
      </w:r>
    </w:p>
    <w:p w14:paraId="560FCC80" w14:textId="6A0234EA" w:rsidR="00DB3286" w:rsidRPr="00202A9A" w:rsidRDefault="00DB3286" w:rsidP="00DB3286">
      <w:pPr>
        <w:numPr>
          <w:ilvl w:val="0"/>
          <w:numId w:val="4"/>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Aansluitingen in woningen </w:t>
      </w:r>
      <w:r w:rsidRPr="00202A9A">
        <w:rPr>
          <w:rFonts w:ascii="Times New Roman" w:eastAsia="Times New Roman" w:hAnsi="Times New Roman" w:cs="Times New Roman"/>
          <w:color w:val="000000"/>
          <w:sz w:val="22"/>
          <w:szCs w:val="22"/>
          <w:lang w:eastAsia="nl-NL"/>
        </w:rPr>
        <w:t>→</w:t>
      </w:r>
      <w:r w:rsidRPr="00202A9A">
        <w:rPr>
          <w:rFonts w:ascii="DM Sans" w:eastAsia="Times New Roman" w:hAnsi="DM Sans" w:cstheme="minorHAnsi"/>
          <w:color w:val="000000"/>
          <w:sz w:val="22"/>
          <w:szCs w:val="22"/>
          <w:lang w:eastAsia="nl-NL"/>
        </w:rPr>
        <w:t xml:space="preserve"> dit wordt maatwerk per woning</w:t>
      </w:r>
    </w:p>
    <w:p w14:paraId="3725211E" w14:textId="0E09B035" w:rsidR="00DB3286" w:rsidRPr="00C97F4C" w:rsidRDefault="00DB3286" w:rsidP="00DB3286">
      <w:pPr>
        <w:numPr>
          <w:ilvl w:val="0"/>
          <w:numId w:val="4"/>
        </w:numPr>
        <w:spacing w:before="100" w:beforeAutospacing="1" w:after="100" w:afterAutospacing="1"/>
        <w:rPr>
          <w:rFonts w:ascii="DM Sans" w:eastAsia="Times New Roman" w:hAnsi="DM Sans" w:cstheme="minorHAnsi"/>
          <w:color w:val="000000"/>
          <w:sz w:val="22"/>
          <w:szCs w:val="22"/>
          <w:lang w:eastAsia="nl-NL"/>
        </w:rPr>
      </w:pPr>
      <w:r w:rsidRPr="00C97F4C">
        <w:rPr>
          <w:rFonts w:ascii="DM Sans" w:eastAsia="Times New Roman" w:hAnsi="DM Sans" w:cstheme="minorHAnsi"/>
          <w:color w:val="000000"/>
          <w:sz w:val="22"/>
          <w:szCs w:val="22"/>
          <w:lang w:eastAsia="nl-NL"/>
        </w:rPr>
        <w:t xml:space="preserve">Inductiekooktoestellen </w:t>
      </w:r>
      <w:r w:rsidRPr="00C97F4C">
        <w:rPr>
          <w:rFonts w:ascii="Times New Roman" w:eastAsia="Times New Roman" w:hAnsi="Times New Roman" w:cs="Times New Roman"/>
          <w:color w:val="000000"/>
          <w:sz w:val="22"/>
          <w:szCs w:val="22"/>
          <w:lang w:eastAsia="nl-NL"/>
        </w:rPr>
        <w:t>→</w:t>
      </w:r>
      <w:r w:rsidRPr="00C97F4C">
        <w:rPr>
          <w:rFonts w:ascii="DM Sans" w:eastAsia="Times New Roman" w:hAnsi="DM Sans" w:cstheme="minorHAnsi"/>
          <w:color w:val="000000"/>
          <w:sz w:val="22"/>
          <w:szCs w:val="22"/>
          <w:lang w:eastAsia="nl-NL"/>
        </w:rPr>
        <w:t xml:space="preserve"> eerst wilde Stadgenoot de keuze beperken tot een opbouw inductiekookplaat of inductiefornuis. Maar er blijken veel inbouwkeukens te zijn. </w:t>
      </w:r>
      <w:r w:rsidR="001C0CED" w:rsidRPr="00C97F4C">
        <w:rPr>
          <w:rFonts w:ascii="DM Sans" w:eastAsia="Times New Roman" w:hAnsi="DM Sans" w:cstheme="minorHAnsi"/>
          <w:color w:val="000000"/>
          <w:sz w:val="22"/>
          <w:szCs w:val="22"/>
          <w:lang w:eastAsia="nl-NL"/>
        </w:rPr>
        <w:t xml:space="preserve">Stadgenoot wil nu </w:t>
      </w:r>
      <w:r w:rsidRPr="00C97F4C">
        <w:rPr>
          <w:rFonts w:ascii="DM Sans" w:eastAsia="Times New Roman" w:hAnsi="DM Sans" w:cstheme="minorHAnsi"/>
          <w:color w:val="000000"/>
          <w:sz w:val="22"/>
          <w:szCs w:val="22"/>
          <w:lang w:eastAsia="nl-NL"/>
        </w:rPr>
        <w:t xml:space="preserve">het hele assortiment van </w:t>
      </w:r>
      <w:proofErr w:type="spellStart"/>
      <w:r w:rsidR="00FE34BF">
        <w:rPr>
          <w:rFonts w:ascii="DM Sans" w:eastAsia="Times New Roman" w:hAnsi="DM Sans" w:cstheme="minorHAnsi"/>
          <w:color w:val="000000"/>
          <w:sz w:val="22"/>
          <w:szCs w:val="22"/>
          <w:lang w:eastAsia="nl-NL"/>
        </w:rPr>
        <w:t>Pilgrim</w:t>
      </w:r>
      <w:proofErr w:type="spellEnd"/>
      <w:r w:rsidR="00FE34BF">
        <w:rPr>
          <w:rFonts w:ascii="DM Sans" w:eastAsia="Times New Roman" w:hAnsi="DM Sans" w:cstheme="minorHAnsi"/>
          <w:color w:val="000000"/>
          <w:sz w:val="22"/>
          <w:szCs w:val="22"/>
          <w:lang w:eastAsia="nl-NL"/>
        </w:rPr>
        <w:t xml:space="preserve"> of </w:t>
      </w:r>
      <w:proofErr w:type="spellStart"/>
      <w:r w:rsidR="00FE34BF">
        <w:rPr>
          <w:rFonts w:ascii="DM Sans" w:eastAsia="Times New Roman" w:hAnsi="DM Sans" w:cstheme="minorHAnsi"/>
          <w:color w:val="000000"/>
          <w:sz w:val="22"/>
          <w:szCs w:val="22"/>
          <w:lang w:eastAsia="nl-NL"/>
        </w:rPr>
        <w:t>Atag</w:t>
      </w:r>
      <w:proofErr w:type="spellEnd"/>
      <w:r w:rsidR="00FE34BF">
        <w:rPr>
          <w:rFonts w:ascii="DM Sans" w:eastAsia="Times New Roman" w:hAnsi="DM Sans" w:cstheme="minorHAnsi"/>
          <w:color w:val="000000"/>
          <w:sz w:val="22"/>
          <w:szCs w:val="22"/>
          <w:lang w:eastAsia="nl-NL"/>
        </w:rPr>
        <w:t xml:space="preserve"> </w:t>
      </w:r>
      <w:r w:rsidRPr="00C97F4C">
        <w:rPr>
          <w:rFonts w:ascii="DM Sans" w:eastAsia="Times New Roman" w:hAnsi="DM Sans" w:cstheme="minorHAnsi"/>
          <w:color w:val="000000"/>
          <w:sz w:val="22"/>
          <w:szCs w:val="22"/>
          <w:lang w:eastAsia="nl-NL"/>
        </w:rPr>
        <w:t>aa</w:t>
      </w:r>
      <w:r w:rsidR="001C0CED" w:rsidRPr="00C97F4C">
        <w:rPr>
          <w:rFonts w:ascii="DM Sans" w:eastAsia="Times New Roman" w:hAnsi="DM Sans" w:cstheme="minorHAnsi"/>
          <w:color w:val="000000"/>
          <w:sz w:val="22"/>
          <w:szCs w:val="22"/>
          <w:lang w:eastAsia="nl-NL"/>
        </w:rPr>
        <w:t>n</w:t>
      </w:r>
      <w:r w:rsidRPr="00C97F4C">
        <w:rPr>
          <w:rFonts w:ascii="DM Sans" w:eastAsia="Times New Roman" w:hAnsi="DM Sans" w:cstheme="minorHAnsi"/>
          <w:color w:val="000000"/>
          <w:sz w:val="22"/>
          <w:szCs w:val="22"/>
          <w:lang w:eastAsia="nl-NL"/>
        </w:rPr>
        <w:t xml:space="preserve">bieden, met bijbetaling voor dure wensen. </w:t>
      </w:r>
      <w:r w:rsidR="001C0CED" w:rsidRPr="00C97F4C">
        <w:rPr>
          <w:rFonts w:ascii="DM Sans" w:eastAsia="Times New Roman" w:hAnsi="DM Sans" w:cstheme="minorHAnsi"/>
          <w:color w:val="000000"/>
          <w:sz w:val="22"/>
          <w:szCs w:val="22"/>
          <w:lang w:eastAsia="nl-NL"/>
        </w:rPr>
        <w:t>Dat</w:t>
      </w:r>
      <w:r w:rsidRPr="00C97F4C">
        <w:rPr>
          <w:rFonts w:ascii="DM Sans" w:eastAsia="Times New Roman" w:hAnsi="DM Sans" w:cstheme="minorHAnsi"/>
          <w:color w:val="000000"/>
          <w:sz w:val="22"/>
          <w:szCs w:val="22"/>
          <w:lang w:eastAsia="nl-NL"/>
        </w:rPr>
        <w:t xml:space="preserve"> </w:t>
      </w:r>
      <w:r w:rsidR="001C0CED" w:rsidRPr="00C97F4C">
        <w:rPr>
          <w:rFonts w:ascii="DM Sans" w:eastAsia="Times New Roman" w:hAnsi="DM Sans" w:cstheme="minorHAnsi"/>
          <w:color w:val="000000"/>
          <w:sz w:val="22"/>
          <w:szCs w:val="22"/>
          <w:lang w:eastAsia="nl-NL"/>
        </w:rPr>
        <w:t xml:space="preserve">is </w:t>
      </w:r>
      <w:r w:rsidR="00C13877" w:rsidRPr="00C97F4C">
        <w:rPr>
          <w:rFonts w:ascii="DM Sans" w:eastAsia="Times New Roman" w:hAnsi="DM Sans" w:cstheme="minorHAnsi"/>
          <w:color w:val="000000"/>
          <w:sz w:val="22"/>
          <w:szCs w:val="22"/>
          <w:lang w:eastAsia="nl-NL"/>
        </w:rPr>
        <w:t>nog niet zwart op wit</w:t>
      </w:r>
      <w:r w:rsidR="001C0CED" w:rsidRPr="00C97F4C">
        <w:rPr>
          <w:rFonts w:ascii="DM Sans" w:eastAsia="Times New Roman" w:hAnsi="DM Sans" w:cstheme="minorHAnsi"/>
          <w:color w:val="000000"/>
          <w:sz w:val="22"/>
          <w:szCs w:val="22"/>
          <w:lang w:eastAsia="nl-NL"/>
        </w:rPr>
        <w:t xml:space="preserve"> gezet.</w:t>
      </w:r>
    </w:p>
    <w:p w14:paraId="4827B221" w14:textId="77777777" w:rsidR="0021629A" w:rsidRPr="00202A9A" w:rsidRDefault="0021629A" w:rsidP="0021629A">
      <w:pPr>
        <w:spacing w:before="100" w:beforeAutospacing="1" w:after="100" w:afterAutospacing="1"/>
        <w:ind w:left="720"/>
        <w:rPr>
          <w:rFonts w:ascii="DM Sans" w:eastAsia="Times New Roman" w:hAnsi="DM Sans" w:cstheme="minorHAnsi"/>
          <w:color w:val="000000"/>
          <w:sz w:val="22"/>
          <w:szCs w:val="22"/>
          <w:lang w:eastAsia="nl-NL"/>
        </w:rPr>
      </w:pPr>
    </w:p>
    <w:p w14:paraId="267454D7" w14:textId="77777777" w:rsidR="00DB3286" w:rsidRPr="00202A9A" w:rsidRDefault="00DB3286" w:rsidP="00DB3286">
      <w:pPr>
        <w:rPr>
          <w:rFonts w:ascii="DM Sans" w:eastAsia="Times New Roman" w:hAnsi="DM Sans" w:cstheme="minorHAnsi"/>
          <w:sz w:val="22"/>
          <w:szCs w:val="22"/>
          <w:lang w:eastAsia="nl-NL"/>
        </w:rPr>
      </w:pPr>
      <w:r w:rsidRPr="00202A9A">
        <w:rPr>
          <w:rFonts w:ascii="DM Sans" w:eastAsia="Times New Roman" w:hAnsi="DM Sans" w:cstheme="minorHAnsi"/>
          <w:b/>
          <w:bCs/>
          <w:color w:val="000000"/>
          <w:sz w:val="22"/>
          <w:szCs w:val="22"/>
          <w:lang w:eastAsia="nl-NL"/>
        </w:rPr>
        <w:t xml:space="preserve">3. </w:t>
      </w:r>
      <w:proofErr w:type="spellStart"/>
      <w:r w:rsidRPr="00202A9A">
        <w:rPr>
          <w:rFonts w:ascii="DM Sans" w:eastAsia="Times New Roman" w:hAnsi="DM Sans" w:cstheme="minorHAnsi"/>
          <w:b/>
          <w:bCs/>
          <w:color w:val="000000"/>
          <w:sz w:val="22"/>
          <w:szCs w:val="22"/>
          <w:lang w:eastAsia="nl-NL"/>
        </w:rPr>
        <w:t>ToekomsthuisWG</w:t>
      </w:r>
      <w:proofErr w:type="spellEnd"/>
    </w:p>
    <w:p w14:paraId="57E786E2"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Het </w:t>
      </w:r>
      <w:proofErr w:type="spellStart"/>
      <w:r w:rsidRPr="00202A9A">
        <w:rPr>
          <w:rFonts w:ascii="DM Sans" w:eastAsia="Times New Roman" w:hAnsi="DM Sans" w:cstheme="minorHAnsi"/>
          <w:color w:val="000000"/>
          <w:sz w:val="22"/>
          <w:szCs w:val="22"/>
          <w:lang w:eastAsia="nl-NL"/>
        </w:rPr>
        <w:t>ToekomsthuisWG</w:t>
      </w:r>
      <w:proofErr w:type="spellEnd"/>
      <w:r w:rsidRPr="00202A9A">
        <w:rPr>
          <w:rFonts w:ascii="DM Sans" w:eastAsia="Times New Roman" w:hAnsi="DM Sans" w:cstheme="minorHAnsi"/>
          <w:color w:val="000000"/>
          <w:sz w:val="22"/>
          <w:szCs w:val="22"/>
          <w:lang w:eastAsia="nl-NL"/>
        </w:rPr>
        <w:t xml:space="preserve"> wordt een stichting. Dit maakt het makkelijker om subsidies aan te vragen.</w:t>
      </w:r>
    </w:p>
    <w:p w14:paraId="682E7094"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Belangrijkste doelen:</w:t>
      </w:r>
    </w:p>
    <w:p w14:paraId="58A1CDDB" w14:textId="77777777" w:rsidR="00DB3286" w:rsidRPr="00202A9A" w:rsidRDefault="00DB3286" w:rsidP="00DB3286">
      <w:pPr>
        <w:numPr>
          <w:ilvl w:val="0"/>
          <w:numId w:val="5"/>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Ondersteunen van de warmtetransitie</w:t>
      </w:r>
    </w:p>
    <w:p w14:paraId="52634092" w14:textId="77777777" w:rsidR="00DB3286" w:rsidRPr="00202A9A" w:rsidRDefault="00DB3286" w:rsidP="00DB3286">
      <w:pPr>
        <w:numPr>
          <w:ilvl w:val="0"/>
          <w:numId w:val="5"/>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Duurzaamheid stimuleren</w:t>
      </w:r>
    </w:p>
    <w:p w14:paraId="44B0FE1A" w14:textId="77777777" w:rsidR="00DB3286" w:rsidRPr="00202A9A" w:rsidRDefault="00DB3286" w:rsidP="00DB3286">
      <w:pPr>
        <w:numPr>
          <w:ilvl w:val="0"/>
          <w:numId w:val="5"/>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Samenwerken met andere duurzame initiatieven in West</w:t>
      </w:r>
    </w:p>
    <w:p w14:paraId="5510F5D9"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Activiteiten in 2025 waren onder andere:</w:t>
      </w:r>
    </w:p>
    <w:p w14:paraId="06B46DD6" w14:textId="648C7164" w:rsidR="00DB3286" w:rsidRPr="00202A9A" w:rsidRDefault="00DB3286" w:rsidP="00DB3286">
      <w:pPr>
        <w:numPr>
          <w:ilvl w:val="0"/>
          <w:numId w:val="6"/>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Foto-expositie bewoners van de Strookjes</w:t>
      </w:r>
    </w:p>
    <w:p w14:paraId="52E662B6" w14:textId="1C1F051A" w:rsidR="00DB3286" w:rsidRPr="00202A9A" w:rsidRDefault="00DB3286" w:rsidP="00DB3286">
      <w:pPr>
        <w:numPr>
          <w:ilvl w:val="0"/>
          <w:numId w:val="6"/>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Duurzame </w:t>
      </w:r>
      <w:r w:rsidR="00753C3B">
        <w:rPr>
          <w:rFonts w:ascii="DM Sans" w:eastAsia="Times New Roman" w:hAnsi="DM Sans" w:cstheme="minorHAnsi"/>
          <w:color w:val="000000"/>
          <w:sz w:val="22"/>
          <w:szCs w:val="22"/>
          <w:lang w:eastAsia="nl-NL"/>
        </w:rPr>
        <w:t>T</w:t>
      </w:r>
      <w:r w:rsidRPr="00202A9A">
        <w:rPr>
          <w:rFonts w:ascii="DM Sans" w:eastAsia="Times New Roman" w:hAnsi="DM Sans" w:cstheme="minorHAnsi"/>
          <w:color w:val="000000"/>
          <w:sz w:val="22"/>
          <w:szCs w:val="22"/>
          <w:lang w:eastAsia="nl-NL"/>
        </w:rPr>
        <w:t>huismarkt in de Hallen</w:t>
      </w:r>
    </w:p>
    <w:p w14:paraId="6B65D441" w14:textId="77777777" w:rsidR="00DB3286" w:rsidRPr="00202A9A" w:rsidRDefault="00DB3286" w:rsidP="00DB3286">
      <w:pPr>
        <w:numPr>
          <w:ilvl w:val="0"/>
          <w:numId w:val="6"/>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Workshops en bijeenkomsten</w:t>
      </w:r>
    </w:p>
    <w:p w14:paraId="3C8CB048" w14:textId="77777777" w:rsidR="00DB3286" w:rsidRPr="00202A9A" w:rsidRDefault="00DB3286" w:rsidP="00DB3286">
      <w:pPr>
        <w:numPr>
          <w:ilvl w:val="0"/>
          <w:numId w:val="6"/>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Samenwerkingen met lokale organisaties</w:t>
      </w:r>
    </w:p>
    <w:p w14:paraId="7C539EEE" w14:textId="77777777" w:rsidR="00DB3286" w:rsidRPr="00202A9A" w:rsidRDefault="00DB3286" w:rsidP="00DB3286">
      <w:pPr>
        <w:numPr>
          <w:ilvl w:val="0"/>
          <w:numId w:val="6"/>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Regelmatige buurtactiviteiten, zoals de koffie-inloop op vrijdag en de maandelijkse kookworkshops</w:t>
      </w:r>
    </w:p>
    <w:p w14:paraId="2F051C6E"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Er worden nog bestuurders gezocht voor de nieuwe stichting.</w:t>
      </w:r>
    </w:p>
    <w:p w14:paraId="7220671F" w14:textId="77777777" w:rsidR="00DB3286" w:rsidRPr="00202A9A" w:rsidRDefault="00DB3286" w:rsidP="00DB3286">
      <w:pPr>
        <w:rPr>
          <w:rFonts w:ascii="DM Sans" w:eastAsia="Times New Roman" w:hAnsi="DM Sans" w:cstheme="minorHAnsi"/>
          <w:b/>
          <w:bCs/>
          <w:color w:val="000000"/>
          <w:sz w:val="22"/>
          <w:szCs w:val="22"/>
          <w:lang w:eastAsia="nl-NL"/>
        </w:rPr>
      </w:pPr>
    </w:p>
    <w:p w14:paraId="6021152F" w14:textId="77777777" w:rsidR="00DB3286" w:rsidRPr="00202A9A" w:rsidRDefault="00DB3286" w:rsidP="00DB3286">
      <w:pPr>
        <w:rPr>
          <w:rFonts w:ascii="DM Sans" w:eastAsia="Times New Roman" w:hAnsi="DM Sans" w:cstheme="minorHAnsi"/>
          <w:sz w:val="22"/>
          <w:szCs w:val="22"/>
          <w:lang w:eastAsia="nl-NL"/>
        </w:rPr>
      </w:pPr>
      <w:r w:rsidRPr="00202A9A">
        <w:rPr>
          <w:rFonts w:ascii="DM Sans" w:eastAsia="Times New Roman" w:hAnsi="DM Sans" w:cstheme="minorHAnsi"/>
          <w:b/>
          <w:bCs/>
          <w:color w:val="000000"/>
          <w:sz w:val="22"/>
          <w:szCs w:val="22"/>
          <w:lang w:eastAsia="nl-NL"/>
        </w:rPr>
        <w:t>4. Businesscase (financiën van het project)</w:t>
      </w:r>
    </w:p>
    <w:p w14:paraId="70368EE7"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Algemeen beeld</w:t>
      </w:r>
    </w:p>
    <w:p w14:paraId="78152428"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financiële situatie is stabiel. Meevallers en tegenvallers houden elkaar ongeveer in balans.</w:t>
      </w:r>
    </w:p>
    <w:p w14:paraId="5E1916A1"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In 2027 wordt een volledig overzicht verwacht, als:</w:t>
      </w:r>
    </w:p>
    <w:p w14:paraId="03860153" w14:textId="77777777" w:rsidR="00DB3286" w:rsidRPr="00202A9A" w:rsidRDefault="00DB3286" w:rsidP="00DB3286">
      <w:pPr>
        <w:numPr>
          <w:ilvl w:val="0"/>
          <w:numId w:val="7"/>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bouw klaar is</w:t>
      </w:r>
    </w:p>
    <w:p w14:paraId="46ED70AB" w14:textId="77777777" w:rsidR="00DB3286" w:rsidRPr="00202A9A" w:rsidRDefault="00DB3286" w:rsidP="00DB3286">
      <w:pPr>
        <w:numPr>
          <w:ilvl w:val="0"/>
          <w:numId w:val="7"/>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Alle contracten zijn afgesloten</w:t>
      </w:r>
    </w:p>
    <w:p w14:paraId="1E082DB5" w14:textId="4212B1FA" w:rsidR="00DB3286" w:rsidRPr="00202A9A" w:rsidRDefault="00DB3286" w:rsidP="00DB3286">
      <w:pPr>
        <w:numPr>
          <w:ilvl w:val="0"/>
          <w:numId w:val="7"/>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Duidelijk is hoeveel bewoners deelnemen</w:t>
      </w:r>
      <w:r w:rsidR="0021629A">
        <w:rPr>
          <w:rFonts w:ascii="DM Sans" w:eastAsia="Times New Roman" w:hAnsi="DM Sans" w:cstheme="minorHAnsi"/>
          <w:color w:val="000000"/>
          <w:sz w:val="22"/>
          <w:szCs w:val="22"/>
          <w:lang w:eastAsia="nl-NL"/>
        </w:rPr>
        <w:t>.</w:t>
      </w:r>
    </w:p>
    <w:p w14:paraId="3ACE4D93"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Kosten en inkomsten</w:t>
      </w:r>
    </w:p>
    <w:p w14:paraId="1782CB8F"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Totale kosten en inkomsten zijn ongeveer </w:t>
      </w:r>
      <w:r w:rsidRPr="00202A9A">
        <w:rPr>
          <w:rFonts w:ascii="DM Sans" w:eastAsia="Times New Roman" w:hAnsi="DM Sans" w:cstheme="minorHAnsi"/>
          <w:b/>
          <w:bCs/>
          <w:color w:val="000000"/>
          <w:sz w:val="22"/>
          <w:szCs w:val="22"/>
          <w:lang w:eastAsia="nl-NL"/>
        </w:rPr>
        <w:t>€29,8 miljoen</w:t>
      </w:r>
      <w:r w:rsidRPr="00202A9A">
        <w:rPr>
          <w:rFonts w:ascii="DM Sans" w:eastAsia="Times New Roman" w:hAnsi="DM Sans" w:cstheme="minorHAnsi"/>
          <w:color w:val="000000"/>
          <w:sz w:val="22"/>
          <w:szCs w:val="22"/>
          <w:lang w:eastAsia="nl-NL"/>
        </w:rPr>
        <w:t>.</w:t>
      </w:r>
    </w:p>
    <w:p w14:paraId="0FC7E78C"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Voorbeeld voor 2030:</w:t>
      </w:r>
    </w:p>
    <w:p w14:paraId="030A9AFD" w14:textId="77777777" w:rsidR="00DB3286" w:rsidRPr="00202A9A" w:rsidRDefault="00DB3286" w:rsidP="00DB3286">
      <w:pPr>
        <w:numPr>
          <w:ilvl w:val="0"/>
          <w:numId w:val="8"/>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Kosten: €1,7 miljoen per jaar</w:t>
      </w:r>
    </w:p>
    <w:p w14:paraId="48E88712" w14:textId="77777777" w:rsidR="00DB3286" w:rsidRPr="00202A9A" w:rsidRDefault="00DB3286" w:rsidP="00DB3286">
      <w:pPr>
        <w:numPr>
          <w:ilvl w:val="0"/>
          <w:numId w:val="8"/>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Inkomsten: €1,9 miljoen per jaar</w:t>
      </w:r>
    </w:p>
    <w:p w14:paraId="1B9288FF" w14:textId="77777777" w:rsidR="00DB3286" w:rsidRPr="00202A9A" w:rsidRDefault="00DB3286" w:rsidP="00DB3286">
      <w:pPr>
        <w:numPr>
          <w:ilvl w:val="0"/>
          <w:numId w:val="8"/>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Resultaat: kleine winst; deze wordt in de loop der jaren minder; de balans moeten we goed in de gaten houden.</w:t>
      </w:r>
    </w:p>
    <w:p w14:paraId="5F9E65BE"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Belangrijke punten</w:t>
      </w:r>
    </w:p>
    <w:p w14:paraId="5AB21253" w14:textId="77777777" w:rsidR="00DB3286" w:rsidRPr="00202A9A" w:rsidRDefault="00DB3286" w:rsidP="00DB3286">
      <w:pPr>
        <w:numPr>
          <w:ilvl w:val="0"/>
          <w:numId w:val="9"/>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Subsidies spelen een grote rol (zoals SDE Subsidie Duurzame Energie; die wordt minder als de gasprijzen stijgen, maar wij willen daar juist niet mee meestijgen en missen dan dus inkomsten).</w:t>
      </w:r>
    </w:p>
    <w:p w14:paraId="7C75CDFE" w14:textId="77777777" w:rsidR="00DB3286" w:rsidRPr="00202A9A" w:rsidRDefault="00DB3286" w:rsidP="00DB3286">
      <w:pPr>
        <w:numPr>
          <w:ilvl w:val="0"/>
          <w:numId w:val="9"/>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rente is gestegen, wat extra kosten geeft.</w:t>
      </w:r>
    </w:p>
    <w:p w14:paraId="4E6C934A" w14:textId="77777777" w:rsidR="00DB3286" w:rsidRPr="00202A9A" w:rsidRDefault="00DB3286" w:rsidP="00DB3286">
      <w:pPr>
        <w:numPr>
          <w:ilvl w:val="0"/>
          <w:numId w:val="9"/>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warmtepompen (met natuurlijke koelvloeistoffen) zijn duurder dan gepland.</w:t>
      </w:r>
    </w:p>
    <w:p w14:paraId="365B6E34" w14:textId="77777777" w:rsidR="00DB3286" w:rsidRPr="00202A9A" w:rsidRDefault="00DB3286" w:rsidP="00DB3286">
      <w:pPr>
        <w:numPr>
          <w:ilvl w:val="0"/>
          <w:numId w:val="9"/>
        </w:numPr>
        <w:spacing w:before="100" w:beforeAutospacing="1" w:after="100" w:afterAutospacing="1"/>
        <w:rPr>
          <w:rFonts w:ascii="DM Sans" w:eastAsia="Times New Roman" w:hAnsi="DM Sans" w:cstheme="minorHAnsi"/>
          <w:b/>
          <w:bCs/>
          <w:color w:val="000000"/>
          <w:sz w:val="22"/>
          <w:szCs w:val="22"/>
          <w:lang w:eastAsia="nl-NL"/>
        </w:rPr>
      </w:pPr>
      <w:r w:rsidRPr="00202A9A">
        <w:rPr>
          <w:rFonts w:ascii="DM Sans" w:eastAsia="Times New Roman" w:hAnsi="DM Sans" w:cstheme="minorHAnsi"/>
          <w:color w:val="000000"/>
          <w:sz w:val="22"/>
          <w:szCs w:val="22"/>
          <w:lang w:eastAsia="nl-NL"/>
        </w:rPr>
        <w:t>De verhouding met het waterschap is veranderd; KetelhuisWG gaat alles onderhouden; dat moet van de nieuwe warmtewet.</w:t>
      </w:r>
    </w:p>
    <w:p w14:paraId="6C9F7F14" w14:textId="77777777" w:rsidR="00DB3286" w:rsidRPr="00202A9A" w:rsidRDefault="00DB3286" w:rsidP="00DB3286">
      <w:pPr>
        <w:spacing w:before="100" w:beforeAutospacing="1" w:after="100" w:afterAutospacing="1"/>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Risico’s</w:t>
      </w:r>
    </w:p>
    <w:p w14:paraId="3DDB1954" w14:textId="77777777" w:rsidR="00DB3286" w:rsidRPr="00202A9A" w:rsidRDefault="00DB3286" w:rsidP="00DB3286">
      <w:pPr>
        <w:numPr>
          <w:ilvl w:val="0"/>
          <w:numId w:val="10"/>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Onzekerheid over subsidies en rente</w:t>
      </w:r>
    </w:p>
    <w:p w14:paraId="1967771F" w14:textId="77777777" w:rsidR="00DB3286" w:rsidRPr="00202A9A" w:rsidRDefault="00DB3286" w:rsidP="00DB3286">
      <w:pPr>
        <w:numPr>
          <w:ilvl w:val="0"/>
          <w:numId w:val="10"/>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Mogelijke veranderingen in regelgeving</w:t>
      </w:r>
    </w:p>
    <w:p w14:paraId="31519E4E" w14:textId="77777777" w:rsidR="00DB3286" w:rsidRPr="00202A9A" w:rsidRDefault="00DB3286" w:rsidP="00DB3286">
      <w:pPr>
        <w:numPr>
          <w:ilvl w:val="0"/>
          <w:numId w:val="10"/>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Onzekerheid over toekomstig energieverbruik</w:t>
      </w:r>
    </w:p>
    <w:p w14:paraId="2332D919"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Op lange termijn (na 20 jaar) verwachten we dat aanpassingen nodig zullen zijn. Daarom hebben we over 15 jaar een evaluatiemoment met de partners afgesproken. We zijn ervanuit gegaan dat alles behalve de leidingen na 15 jaar vervangen moet worden. Vermoedelijk is dat niet nodig; dat is dus conservatief berekend. </w:t>
      </w:r>
    </w:p>
    <w:p w14:paraId="70BF67D9" w14:textId="77777777" w:rsidR="00DB3286" w:rsidRPr="00202A9A" w:rsidRDefault="00DB3286" w:rsidP="00DB3286">
      <w:pPr>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lastRenderedPageBreak/>
        <w:t>Vraag: KetelhuisWG mag minder warmte uit het kanaal halen dan gepland. Gaat het systeem daardoor minder goed werken?</w:t>
      </w:r>
    </w:p>
    <w:p w14:paraId="79FFF2E1" w14:textId="77777777" w:rsidR="00DB3286" w:rsidRPr="00202A9A" w:rsidRDefault="00DB3286" w:rsidP="00DB3286">
      <w:pPr>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Antwoord: Ja en nee. We zoeken naar een zo efficiënt mogelijk systeem dat zo min mogelijk warmte nodig heeft. De nieuwe watervergunning heeft aanvullende voorwaarden gesteld. We zijn nu in gesprek hoe daaraan kan worden voldaan.</w:t>
      </w:r>
    </w:p>
    <w:p w14:paraId="6B15961A" w14:textId="77777777" w:rsidR="00DB3286" w:rsidRPr="00202A9A" w:rsidRDefault="00DB3286" w:rsidP="00DB3286">
      <w:pPr>
        <w:rPr>
          <w:rFonts w:ascii="DM Sans" w:eastAsia="Times New Roman" w:hAnsi="DM Sans" w:cstheme="minorHAnsi"/>
          <w:color w:val="000000"/>
          <w:sz w:val="22"/>
          <w:szCs w:val="22"/>
          <w:lang w:eastAsia="nl-NL"/>
        </w:rPr>
      </w:pPr>
    </w:p>
    <w:p w14:paraId="362C40BB" w14:textId="77777777" w:rsidR="00DB3286" w:rsidRPr="00202A9A" w:rsidRDefault="00DB3286" w:rsidP="00DB3286">
      <w:pPr>
        <w:rPr>
          <w:rFonts w:ascii="DM Sans" w:eastAsia="Times New Roman" w:hAnsi="DM Sans" w:cstheme="minorHAnsi"/>
          <w:b/>
          <w:bCs/>
          <w:color w:val="000000"/>
          <w:sz w:val="22"/>
          <w:szCs w:val="22"/>
          <w:lang w:eastAsia="nl-NL"/>
        </w:rPr>
      </w:pPr>
    </w:p>
    <w:p w14:paraId="5ABC2551" w14:textId="77777777" w:rsidR="00DB3286" w:rsidRPr="00202A9A" w:rsidRDefault="00DB3286" w:rsidP="00DB3286">
      <w:pPr>
        <w:rPr>
          <w:rFonts w:ascii="DM Sans" w:eastAsia="Times New Roman" w:hAnsi="DM Sans" w:cstheme="minorHAnsi"/>
          <w:sz w:val="22"/>
          <w:szCs w:val="22"/>
          <w:lang w:eastAsia="nl-NL"/>
        </w:rPr>
      </w:pPr>
      <w:r w:rsidRPr="00202A9A">
        <w:rPr>
          <w:rFonts w:ascii="DM Sans" w:eastAsia="Times New Roman" w:hAnsi="DM Sans" w:cstheme="minorHAnsi"/>
          <w:b/>
          <w:bCs/>
          <w:color w:val="000000"/>
          <w:sz w:val="22"/>
          <w:szCs w:val="22"/>
          <w:lang w:eastAsia="nl-NL"/>
        </w:rPr>
        <w:t>5. Jaarcijfers 2024 en begroting 2026</w:t>
      </w:r>
    </w:p>
    <w:p w14:paraId="7EF07707"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Resultaten 2024</w:t>
      </w:r>
    </w:p>
    <w:p w14:paraId="6A13493E" w14:textId="77777777" w:rsidR="00DB3286" w:rsidRPr="00202A9A" w:rsidRDefault="00DB3286" w:rsidP="00DB3286">
      <w:pPr>
        <w:numPr>
          <w:ilvl w:val="0"/>
          <w:numId w:val="1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Inkomsten: €63.000 (voornamelijk subsidies)</w:t>
      </w:r>
    </w:p>
    <w:p w14:paraId="00EDB98D" w14:textId="77777777" w:rsidR="00DB3286" w:rsidRPr="00202A9A" w:rsidRDefault="00DB3286" w:rsidP="00DB3286">
      <w:pPr>
        <w:numPr>
          <w:ilvl w:val="0"/>
          <w:numId w:val="1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Uitgaven: €61.500</w:t>
      </w:r>
    </w:p>
    <w:p w14:paraId="3AF40A86" w14:textId="77777777" w:rsidR="00DB3286" w:rsidRPr="00202A9A" w:rsidRDefault="00DB3286" w:rsidP="00DB3286">
      <w:pPr>
        <w:numPr>
          <w:ilvl w:val="0"/>
          <w:numId w:val="1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Overschot: €1.500</w:t>
      </w:r>
    </w:p>
    <w:p w14:paraId="3F448847"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Er zijn geen grote financiële problemen.</w:t>
      </w:r>
    </w:p>
    <w:p w14:paraId="432CE9AE"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Belangrijke uitleg</w:t>
      </w:r>
    </w:p>
    <w:p w14:paraId="2D0D828B" w14:textId="77777777" w:rsidR="00DB3286" w:rsidRPr="00202A9A" w:rsidRDefault="00DB3286" w:rsidP="00DB3286">
      <w:pPr>
        <w:numPr>
          <w:ilvl w:val="0"/>
          <w:numId w:val="12"/>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coöperatie is van de leden en neemt beslissingen.</w:t>
      </w:r>
    </w:p>
    <w:p w14:paraId="7A55C929" w14:textId="4EAAFCF1" w:rsidR="00DB3286" w:rsidRPr="00202A9A" w:rsidRDefault="00DB3286" w:rsidP="00DB3286">
      <w:pPr>
        <w:numPr>
          <w:ilvl w:val="0"/>
          <w:numId w:val="12"/>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De </w:t>
      </w:r>
      <w:r w:rsidR="0021629A">
        <w:rPr>
          <w:rFonts w:ascii="DM Sans" w:eastAsia="Times New Roman" w:hAnsi="DM Sans" w:cstheme="minorHAnsi"/>
          <w:color w:val="000000"/>
          <w:sz w:val="22"/>
          <w:szCs w:val="22"/>
          <w:lang w:eastAsia="nl-NL"/>
        </w:rPr>
        <w:t>bv</w:t>
      </w:r>
      <w:r w:rsidRPr="00202A9A">
        <w:rPr>
          <w:rFonts w:ascii="DM Sans" w:eastAsia="Times New Roman" w:hAnsi="DM Sans" w:cstheme="minorHAnsi"/>
          <w:color w:val="000000"/>
          <w:sz w:val="22"/>
          <w:szCs w:val="22"/>
          <w:lang w:eastAsia="nl-NL"/>
        </w:rPr>
        <w:t xml:space="preserve"> voert het werk uit.</w:t>
      </w:r>
    </w:p>
    <w:p w14:paraId="481332B7" w14:textId="77777777" w:rsidR="00DB3286" w:rsidRPr="00202A9A" w:rsidRDefault="00DB3286" w:rsidP="00DB3286">
      <w:pPr>
        <w:numPr>
          <w:ilvl w:val="0"/>
          <w:numId w:val="12"/>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Er is discussie met de belastingdienst over btw, maar geen financieel risico.</w:t>
      </w:r>
    </w:p>
    <w:p w14:paraId="238D6409"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jaarrekening wordt goedgekeurd door de leden.</w:t>
      </w:r>
    </w:p>
    <w:p w14:paraId="024360AD"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Begroting 2026</w:t>
      </w:r>
    </w:p>
    <w:p w14:paraId="6DE0712F"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Totale begroting: ongeveer </w:t>
      </w:r>
      <w:r w:rsidRPr="00202A9A">
        <w:rPr>
          <w:rFonts w:ascii="DM Sans" w:eastAsia="Times New Roman" w:hAnsi="DM Sans" w:cstheme="minorHAnsi"/>
          <w:b/>
          <w:bCs/>
          <w:color w:val="000000"/>
          <w:sz w:val="22"/>
          <w:szCs w:val="22"/>
          <w:lang w:eastAsia="nl-NL"/>
        </w:rPr>
        <w:t>€168.820</w:t>
      </w:r>
    </w:p>
    <w:p w14:paraId="56631BF3"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Belangrijkste kosten:</w:t>
      </w:r>
    </w:p>
    <w:p w14:paraId="33341E35" w14:textId="77777777" w:rsidR="00DB3286" w:rsidRPr="00202A9A" w:rsidRDefault="00DB3286" w:rsidP="00DB3286">
      <w:pPr>
        <w:numPr>
          <w:ilvl w:val="0"/>
          <w:numId w:val="13"/>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Organisatie en projectmanagement</w:t>
      </w:r>
    </w:p>
    <w:p w14:paraId="7177A46D" w14:textId="77777777" w:rsidR="00DB3286" w:rsidRPr="00202A9A" w:rsidRDefault="00DB3286" w:rsidP="00DB3286">
      <w:pPr>
        <w:numPr>
          <w:ilvl w:val="0"/>
          <w:numId w:val="13"/>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Communicatie en participatie</w:t>
      </w:r>
    </w:p>
    <w:p w14:paraId="15EBED40" w14:textId="77777777" w:rsidR="00DB3286" w:rsidRPr="00202A9A" w:rsidRDefault="00DB3286" w:rsidP="00DB3286">
      <w:pPr>
        <w:numPr>
          <w:ilvl w:val="0"/>
          <w:numId w:val="13"/>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Kantoorkosten en websites</w:t>
      </w:r>
    </w:p>
    <w:p w14:paraId="16F96946" w14:textId="77777777" w:rsidR="00DB3286" w:rsidRPr="00202A9A" w:rsidRDefault="00DB3286" w:rsidP="00DB3286">
      <w:pPr>
        <w:numPr>
          <w:ilvl w:val="0"/>
          <w:numId w:val="13"/>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Activiteiten en bijeenkomsten</w:t>
      </w:r>
    </w:p>
    <w:p w14:paraId="79485EAB" w14:textId="77777777" w:rsidR="00DB3286" w:rsidRPr="00202A9A" w:rsidRDefault="00DB3286" w:rsidP="00DB3286">
      <w:pPr>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begroting wordt goedgekeurd door de leden.</w:t>
      </w:r>
    </w:p>
    <w:p w14:paraId="6864C7D2" w14:textId="10B697B3" w:rsidR="00DB3286" w:rsidRDefault="00DB3286" w:rsidP="00DB3286">
      <w:pPr>
        <w:rPr>
          <w:rFonts w:ascii="DM Sans" w:eastAsia="Times New Roman" w:hAnsi="DM Sans" w:cstheme="minorHAnsi"/>
          <w:color w:val="000000"/>
          <w:sz w:val="22"/>
          <w:szCs w:val="22"/>
          <w:lang w:eastAsia="nl-NL"/>
        </w:rPr>
      </w:pPr>
    </w:p>
    <w:p w14:paraId="47E661F4" w14:textId="6C48A2C2" w:rsidR="0021629A" w:rsidRDefault="0021629A" w:rsidP="00DB3286">
      <w:pPr>
        <w:rPr>
          <w:rFonts w:ascii="DM Sans" w:eastAsia="Times New Roman" w:hAnsi="DM Sans" w:cstheme="minorHAnsi"/>
          <w:color w:val="000000"/>
          <w:sz w:val="22"/>
          <w:szCs w:val="22"/>
          <w:lang w:eastAsia="nl-NL"/>
        </w:rPr>
      </w:pPr>
    </w:p>
    <w:p w14:paraId="3998D381" w14:textId="77777777" w:rsidR="0021629A" w:rsidRPr="00202A9A" w:rsidRDefault="0021629A" w:rsidP="00DB3286">
      <w:pPr>
        <w:rPr>
          <w:rFonts w:ascii="DM Sans" w:eastAsia="Times New Roman" w:hAnsi="DM Sans" w:cstheme="minorHAnsi"/>
          <w:color w:val="000000"/>
          <w:sz w:val="22"/>
          <w:szCs w:val="22"/>
          <w:lang w:eastAsia="nl-NL"/>
        </w:rPr>
      </w:pPr>
    </w:p>
    <w:p w14:paraId="7D52AD4F" w14:textId="77777777" w:rsidR="00DB3286" w:rsidRPr="00202A9A" w:rsidRDefault="00DB3286" w:rsidP="00DB3286">
      <w:pPr>
        <w:rPr>
          <w:rFonts w:ascii="DM Sans" w:eastAsia="Times New Roman" w:hAnsi="DM Sans" w:cstheme="minorHAnsi"/>
          <w:color w:val="000000"/>
          <w:sz w:val="22"/>
          <w:szCs w:val="22"/>
          <w:lang w:eastAsia="nl-NL"/>
        </w:rPr>
      </w:pPr>
    </w:p>
    <w:p w14:paraId="67CFB0B9" w14:textId="77777777" w:rsidR="00DB3286" w:rsidRPr="00202A9A" w:rsidRDefault="00DB3286" w:rsidP="00DB3286">
      <w:pPr>
        <w:rPr>
          <w:rFonts w:ascii="DM Sans" w:eastAsia="Times New Roman" w:hAnsi="DM Sans" w:cstheme="minorHAnsi"/>
          <w:sz w:val="22"/>
          <w:szCs w:val="22"/>
          <w:lang w:eastAsia="nl-NL"/>
        </w:rPr>
      </w:pPr>
      <w:r w:rsidRPr="00202A9A">
        <w:rPr>
          <w:rFonts w:ascii="DM Sans" w:eastAsia="Times New Roman" w:hAnsi="DM Sans" w:cstheme="minorHAnsi"/>
          <w:b/>
          <w:bCs/>
          <w:color w:val="000000"/>
          <w:sz w:val="22"/>
          <w:szCs w:val="22"/>
          <w:lang w:eastAsia="nl-NL"/>
        </w:rPr>
        <w:t>6. Tarieven en kosten voor bewoners</w:t>
      </w:r>
    </w:p>
    <w:p w14:paraId="25BBA152"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Uitgangspunten</w:t>
      </w:r>
    </w:p>
    <w:p w14:paraId="2A2880C9"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lastRenderedPageBreak/>
        <w:t>Het project wil:</w:t>
      </w:r>
    </w:p>
    <w:p w14:paraId="6EE1691F" w14:textId="77777777" w:rsidR="00DB3286" w:rsidRPr="00202A9A" w:rsidRDefault="00DB3286" w:rsidP="00DB3286">
      <w:pPr>
        <w:numPr>
          <w:ilvl w:val="0"/>
          <w:numId w:val="14"/>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Duurzaam zijn</w:t>
      </w:r>
    </w:p>
    <w:p w14:paraId="588ABCC0" w14:textId="77777777" w:rsidR="00DB3286" w:rsidRPr="00202A9A" w:rsidRDefault="00DB3286" w:rsidP="00DB3286">
      <w:pPr>
        <w:numPr>
          <w:ilvl w:val="0"/>
          <w:numId w:val="14"/>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In handen van bewoners blijven</w:t>
      </w:r>
    </w:p>
    <w:p w14:paraId="5D780091" w14:textId="77777777" w:rsidR="00DB3286" w:rsidRPr="00202A9A" w:rsidRDefault="00DB3286" w:rsidP="00DB3286">
      <w:pPr>
        <w:numPr>
          <w:ilvl w:val="0"/>
          <w:numId w:val="14"/>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Niet duurder zijn dan gas</w:t>
      </w:r>
    </w:p>
    <w:p w14:paraId="5FBAAD51" w14:textId="77777777" w:rsidR="00DB3286" w:rsidRPr="00202A9A" w:rsidRDefault="00DB3286" w:rsidP="00DB3286">
      <w:pPr>
        <w:numPr>
          <w:ilvl w:val="0"/>
          <w:numId w:val="14"/>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Lage vaste kosten houden</w:t>
      </w:r>
    </w:p>
    <w:p w14:paraId="1797D2D2"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Tarieven 2024</w:t>
      </w:r>
    </w:p>
    <w:p w14:paraId="367F8653" w14:textId="77777777" w:rsidR="00DB3286" w:rsidRPr="00202A9A" w:rsidRDefault="00DB3286" w:rsidP="00DB3286">
      <w:pPr>
        <w:spacing w:before="100" w:beforeAutospacing="1" w:after="100" w:afterAutospacing="1"/>
        <w:outlineLvl w:val="2"/>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In 2024 zijn de volgende tarieven (inclusief BTW) door de ALV vastgesteld voor woningen met een individuele aansluiting. Deze tarieven waren toen gemiddeld gelijk aan die van gas. Daarna zouden we de tarieven enkel nog met de inflatie verhogen.</w:t>
      </w:r>
    </w:p>
    <w:p w14:paraId="5550F54B" w14:textId="77777777" w:rsidR="00DB3286" w:rsidRPr="00202A9A" w:rsidRDefault="00DB3286" w:rsidP="00DB3286">
      <w:pPr>
        <w:numPr>
          <w:ilvl w:val="0"/>
          <w:numId w:val="15"/>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Verbruikskosten: €46,69 per GJ</w:t>
      </w:r>
    </w:p>
    <w:p w14:paraId="1DDF219A" w14:textId="77777777" w:rsidR="00DB3286" w:rsidRPr="00202A9A" w:rsidRDefault="00DB3286" w:rsidP="00DB3286">
      <w:pPr>
        <w:numPr>
          <w:ilvl w:val="0"/>
          <w:numId w:val="15"/>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Vaste kosten: €300 per jaar</w:t>
      </w:r>
    </w:p>
    <w:p w14:paraId="1418E53E" w14:textId="36F6CC69" w:rsidR="00DB3286" w:rsidRPr="00202A9A" w:rsidRDefault="00DB3286" w:rsidP="00DB3286">
      <w:pPr>
        <w:numPr>
          <w:ilvl w:val="0"/>
          <w:numId w:val="15"/>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Extra kosten voor eigenaren: €200 per jaar (huur </w:t>
      </w:r>
      <w:proofErr w:type="spellStart"/>
      <w:r w:rsidRPr="00202A9A">
        <w:rPr>
          <w:rFonts w:ascii="DM Sans" w:eastAsia="Times New Roman" w:hAnsi="DM Sans" w:cstheme="minorHAnsi"/>
          <w:color w:val="000000"/>
          <w:sz w:val="22"/>
          <w:szCs w:val="22"/>
          <w:lang w:eastAsia="nl-NL"/>
        </w:rPr>
        <w:t>afleverset</w:t>
      </w:r>
      <w:proofErr w:type="spellEnd"/>
      <w:r w:rsidRPr="00202A9A">
        <w:rPr>
          <w:rFonts w:ascii="DM Sans" w:eastAsia="Times New Roman" w:hAnsi="DM Sans" w:cstheme="minorHAnsi"/>
          <w:color w:val="000000"/>
          <w:sz w:val="22"/>
          <w:szCs w:val="22"/>
          <w:lang w:eastAsia="nl-NL"/>
        </w:rPr>
        <w:t>)</w:t>
      </w:r>
      <w:r w:rsidR="0021629A">
        <w:rPr>
          <w:rFonts w:ascii="DM Sans" w:eastAsia="Times New Roman" w:hAnsi="DM Sans" w:cstheme="minorHAnsi"/>
          <w:color w:val="000000"/>
          <w:sz w:val="22"/>
          <w:szCs w:val="22"/>
          <w:lang w:eastAsia="nl-NL"/>
        </w:rPr>
        <w:t>.</w:t>
      </w:r>
    </w:p>
    <w:p w14:paraId="1A1F3C44" w14:textId="77777777" w:rsidR="00DB3286" w:rsidRPr="00202A9A" w:rsidRDefault="00DB3286" w:rsidP="00DB3286">
      <w:pPr>
        <w:spacing w:before="100" w:beforeAutospacing="1" w:after="100" w:afterAutospacing="1"/>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Tarieven 2026</w:t>
      </w:r>
    </w:p>
    <w:p w14:paraId="3B57ADC8"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Van 2024 naar 2026 betekent tweemaal inflatie. Daardoor worden de tarieven in 2026 (inclusief BTW):</w:t>
      </w:r>
    </w:p>
    <w:p w14:paraId="2DB2AA86" w14:textId="77777777" w:rsidR="00DB3286" w:rsidRPr="00202A9A" w:rsidRDefault="00DB3286" w:rsidP="00DB3286">
      <w:pPr>
        <w:numPr>
          <w:ilvl w:val="0"/>
          <w:numId w:val="15"/>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Verbruikskosten: €49,20 per GJ</w:t>
      </w:r>
    </w:p>
    <w:p w14:paraId="3A449A7E" w14:textId="77777777" w:rsidR="00DB3286" w:rsidRPr="00202A9A" w:rsidRDefault="00DB3286" w:rsidP="00DB3286">
      <w:pPr>
        <w:numPr>
          <w:ilvl w:val="0"/>
          <w:numId w:val="15"/>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Vaste kosten: €316,11 per jaar</w:t>
      </w:r>
    </w:p>
    <w:p w14:paraId="74E79602" w14:textId="350CBC1A" w:rsidR="00DB3286" w:rsidRPr="00202A9A" w:rsidRDefault="00DB3286" w:rsidP="00DB3286">
      <w:pPr>
        <w:numPr>
          <w:ilvl w:val="0"/>
          <w:numId w:val="15"/>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Extra kosten voor eigenaren: €210,74 per jaar (huur </w:t>
      </w:r>
      <w:proofErr w:type="spellStart"/>
      <w:r w:rsidRPr="00202A9A">
        <w:rPr>
          <w:rFonts w:ascii="DM Sans" w:eastAsia="Times New Roman" w:hAnsi="DM Sans" w:cstheme="minorHAnsi"/>
          <w:color w:val="000000"/>
          <w:sz w:val="22"/>
          <w:szCs w:val="22"/>
          <w:lang w:eastAsia="nl-NL"/>
        </w:rPr>
        <w:t>afleverset</w:t>
      </w:r>
      <w:proofErr w:type="spellEnd"/>
      <w:r w:rsidRPr="00202A9A">
        <w:rPr>
          <w:rFonts w:ascii="DM Sans" w:eastAsia="Times New Roman" w:hAnsi="DM Sans" w:cstheme="minorHAnsi"/>
          <w:color w:val="000000"/>
          <w:sz w:val="22"/>
          <w:szCs w:val="22"/>
          <w:lang w:eastAsia="nl-NL"/>
        </w:rPr>
        <w:t>)</w:t>
      </w:r>
      <w:r w:rsidR="0021629A">
        <w:rPr>
          <w:rFonts w:ascii="DM Sans" w:eastAsia="Times New Roman" w:hAnsi="DM Sans" w:cstheme="minorHAnsi"/>
          <w:color w:val="000000"/>
          <w:sz w:val="22"/>
          <w:szCs w:val="22"/>
          <w:lang w:eastAsia="nl-NL"/>
        </w:rPr>
        <w:t>.</w:t>
      </w:r>
    </w:p>
    <w:p w14:paraId="7372BA71"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Door veranderingen in gasprijzen kan warmte nu duurder zijn dan gas, maar verwacht wordt dat de gasprijzen weer gaan stijgen.</w:t>
      </w:r>
    </w:p>
    <w:p w14:paraId="13677AAA"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De eenmalige bijdragen waarvoor SAH-subsidie is aangevraagd, worden niet verhoogd.  </w:t>
      </w:r>
    </w:p>
    <w:p w14:paraId="03D977BF"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Belangrijk besluit</w:t>
      </w:r>
    </w:p>
    <w:p w14:paraId="48D37F67" w14:textId="3A592EF9" w:rsidR="00DB3286"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Tarieven worden voortaan aangepast op basis van inflatie (prijsstijging), niet op gasprijzen. Dit geeft meer stabiliteit.</w:t>
      </w:r>
      <w:r w:rsidR="0021629A">
        <w:rPr>
          <w:rFonts w:ascii="DM Sans" w:eastAsia="Times New Roman" w:hAnsi="DM Sans" w:cstheme="minorHAnsi"/>
          <w:color w:val="000000"/>
          <w:sz w:val="22"/>
          <w:szCs w:val="22"/>
          <w:lang w:eastAsia="nl-NL"/>
        </w:rPr>
        <w:br/>
      </w:r>
    </w:p>
    <w:p w14:paraId="0A6BE0E6" w14:textId="77777777" w:rsidR="0021629A" w:rsidRPr="00202A9A" w:rsidRDefault="0021629A" w:rsidP="00DB3286">
      <w:pPr>
        <w:spacing w:before="100" w:beforeAutospacing="1" w:after="100" w:afterAutospacing="1"/>
        <w:rPr>
          <w:rFonts w:ascii="DM Sans" w:eastAsia="Times New Roman" w:hAnsi="DM Sans" w:cstheme="minorHAnsi"/>
          <w:color w:val="000000"/>
          <w:sz w:val="22"/>
          <w:szCs w:val="22"/>
          <w:lang w:eastAsia="nl-NL"/>
        </w:rPr>
      </w:pPr>
    </w:p>
    <w:p w14:paraId="74CB61EA" w14:textId="77777777" w:rsidR="00DB3286" w:rsidRPr="00202A9A" w:rsidRDefault="00DB3286" w:rsidP="00DB3286">
      <w:pPr>
        <w:rPr>
          <w:rFonts w:ascii="DM Sans" w:eastAsia="Times New Roman" w:hAnsi="DM Sans" w:cstheme="minorHAnsi"/>
          <w:b/>
          <w:bCs/>
          <w:color w:val="000000"/>
          <w:sz w:val="22"/>
          <w:szCs w:val="22"/>
          <w:lang w:eastAsia="nl-NL"/>
        </w:rPr>
      </w:pPr>
    </w:p>
    <w:p w14:paraId="3978437F" w14:textId="77777777" w:rsidR="00DB3286" w:rsidRPr="00202A9A" w:rsidRDefault="00DB3286" w:rsidP="00DB3286">
      <w:pPr>
        <w:rPr>
          <w:rFonts w:ascii="DM Sans" w:eastAsia="Times New Roman" w:hAnsi="DM Sans" w:cstheme="minorHAnsi"/>
          <w:sz w:val="22"/>
          <w:szCs w:val="22"/>
          <w:lang w:eastAsia="nl-NL"/>
        </w:rPr>
      </w:pPr>
      <w:r w:rsidRPr="00202A9A">
        <w:rPr>
          <w:rFonts w:ascii="DM Sans" w:eastAsia="Times New Roman" w:hAnsi="DM Sans" w:cstheme="minorHAnsi"/>
          <w:b/>
          <w:bCs/>
          <w:color w:val="000000"/>
          <w:sz w:val="22"/>
          <w:szCs w:val="22"/>
          <w:lang w:eastAsia="nl-NL"/>
        </w:rPr>
        <w:t>7. Compensaties voor bewoners</w:t>
      </w:r>
    </w:p>
    <w:p w14:paraId="55C231C8" w14:textId="700713AB"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Lage</w:t>
      </w:r>
      <w:r w:rsidR="0021629A">
        <w:rPr>
          <w:rFonts w:ascii="DM Sans" w:eastAsia="Times New Roman" w:hAnsi="DM Sans" w:cstheme="minorHAnsi"/>
          <w:b/>
          <w:bCs/>
          <w:color w:val="000000"/>
          <w:sz w:val="22"/>
          <w:szCs w:val="22"/>
          <w:lang w:eastAsia="nl-NL"/>
        </w:rPr>
        <w:t>-</w:t>
      </w:r>
      <w:r w:rsidRPr="00202A9A">
        <w:rPr>
          <w:rFonts w:ascii="DM Sans" w:eastAsia="Times New Roman" w:hAnsi="DM Sans" w:cstheme="minorHAnsi"/>
          <w:b/>
          <w:bCs/>
          <w:color w:val="000000"/>
          <w:sz w:val="22"/>
          <w:szCs w:val="22"/>
          <w:lang w:eastAsia="nl-NL"/>
        </w:rPr>
        <w:t>verbruikers</w:t>
      </w:r>
    </w:p>
    <w:p w14:paraId="15FCACE9" w14:textId="77777777" w:rsidR="00DB3286" w:rsidRPr="00202A9A" w:rsidRDefault="00DB3286" w:rsidP="00DB3286">
      <w:pPr>
        <w:numPr>
          <w:ilvl w:val="0"/>
          <w:numId w:val="16"/>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lastRenderedPageBreak/>
        <w:t>Mensen met zeer laag verbruik hebben (minder dan 300 m2 gas of 9,2 GJ) krijgen €45 korting per jaar; in de vorm van teruggaaf achteraf.</w:t>
      </w:r>
    </w:p>
    <w:p w14:paraId="198225A9" w14:textId="77777777" w:rsidR="00DB3286" w:rsidRPr="00202A9A" w:rsidRDefault="00DB3286" w:rsidP="00DB3286">
      <w:pPr>
        <w:numPr>
          <w:ilvl w:val="0"/>
          <w:numId w:val="16"/>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Dit geldt voor ongeveer 20% van de bewoners.</w:t>
      </w:r>
    </w:p>
    <w:p w14:paraId="30EB9505" w14:textId="0E2BBBB3"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Mensen met een laag inkomen/</w:t>
      </w:r>
      <w:r w:rsidR="0021629A">
        <w:rPr>
          <w:rFonts w:ascii="DM Sans" w:eastAsia="Times New Roman" w:hAnsi="DM Sans" w:cstheme="minorHAnsi"/>
          <w:b/>
          <w:bCs/>
          <w:color w:val="000000"/>
          <w:sz w:val="22"/>
          <w:szCs w:val="22"/>
          <w:lang w:eastAsia="nl-NL"/>
        </w:rPr>
        <w:t>S</w:t>
      </w:r>
      <w:r w:rsidRPr="00202A9A">
        <w:rPr>
          <w:rFonts w:ascii="DM Sans" w:eastAsia="Times New Roman" w:hAnsi="DM Sans" w:cstheme="minorHAnsi"/>
          <w:b/>
          <w:bCs/>
          <w:color w:val="000000"/>
          <w:sz w:val="22"/>
          <w:szCs w:val="22"/>
          <w:lang w:eastAsia="nl-NL"/>
        </w:rPr>
        <w:t>tadspas</w:t>
      </w:r>
    </w:p>
    <w:p w14:paraId="58C0A560" w14:textId="77777777" w:rsidR="00DB3286" w:rsidRPr="00202A9A" w:rsidRDefault="00DB3286" w:rsidP="00DB3286">
      <w:pPr>
        <w:numPr>
          <w:ilvl w:val="0"/>
          <w:numId w:val="17"/>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Mensen met een laag inkomen worden beschermd tegen hogere kosten.</w:t>
      </w:r>
    </w:p>
    <w:p w14:paraId="7195356E" w14:textId="77777777" w:rsidR="00DB3286" w:rsidRPr="00202A9A" w:rsidRDefault="00DB3286" w:rsidP="00DB3286">
      <w:pPr>
        <w:numPr>
          <w:ilvl w:val="0"/>
          <w:numId w:val="17"/>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Als zij een geldige stadspas hebben, betalen zij tijdelijk niet meer dan nu; zij houden hun huidige voorschot voor gas bij hetzelfde verbruik.</w:t>
      </w:r>
    </w:p>
    <w:p w14:paraId="042FA9D6" w14:textId="77777777" w:rsidR="00DB3286" w:rsidRPr="00202A9A" w:rsidRDefault="00DB3286" w:rsidP="00DB3286">
      <w:pPr>
        <w:numPr>
          <w:ilvl w:val="0"/>
          <w:numId w:val="17"/>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Deze regeling wordt in 4 jaar afgebouwd.</w:t>
      </w:r>
    </w:p>
    <w:p w14:paraId="3393275F"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Niet iedereen is tevreden, vooral bewoners die weinig, maar net iets meer dan 300 m2 verbruiken en bewoners met slecht geïsoleerde woningen maken zich zorgen. Toch stemt een overgrote meerderheid in met de voorgestelde tarieven voor 2026 en de compensatie voor lage verbruikers en mensen met een laag inkomen.</w:t>
      </w:r>
    </w:p>
    <w:p w14:paraId="2F5A3CEE" w14:textId="77777777" w:rsidR="00DB3286" w:rsidRPr="00202A9A" w:rsidRDefault="00DB3286" w:rsidP="00DB3286">
      <w:pPr>
        <w:rPr>
          <w:rFonts w:ascii="DM Sans" w:eastAsia="Times New Roman" w:hAnsi="DM Sans" w:cstheme="minorHAnsi"/>
          <w:b/>
          <w:bCs/>
          <w:color w:val="000000"/>
          <w:sz w:val="22"/>
          <w:szCs w:val="22"/>
          <w:lang w:eastAsia="nl-NL"/>
        </w:rPr>
      </w:pPr>
    </w:p>
    <w:p w14:paraId="33E05300" w14:textId="77777777" w:rsidR="00DB3286" w:rsidRPr="00202A9A" w:rsidRDefault="00DB3286" w:rsidP="00DB3286">
      <w:pPr>
        <w:rPr>
          <w:rFonts w:ascii="DM Sans" w:eastAsia="Times New Roman" w:hAnsi="DM Sans" w:cstheme="minorHAnsi"/>
          <w:sz w:val="22"/>
          <w:szCs w:val="22"/>
          <w:lang w:eastAsia="nl-NL"/>
        </w:rPr>
      </w:pPr>
      <w:r w:rsidRPr="00202A9A">
        <w:rPr>
          <w:rFonts w:ascii="DM Sans" w:eastAsia="Times New Roman" w:hAnsi="DM Sans" w:cstheme="minorHAnsi"/>
          <w:b/>
          <w:bCs/>
          <w:color w:val="000000"/>
          <w:sz w:val="22"/>
          <w:szCs w:val="22"/>
          <w:lang w:eastAsia="nl-NL"/>
        </w:rPr>
        <w:t>8. Besluiten</w:t>
      </w:r>
    </w:p>
    <w:p w14:paraId="3FDCE6FD"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volgende besluiten zijn aangenomen:</w:t>
      </w:r>
    </w:p>
    <w:p w14:paraId="18965666" w14:textId="77777777" w:rsidR="00DB3286" w:rsidRPr="00202A9A" w:rsidRDefault="00DB3286" w:rsidP="00DB3286">
      <w:pPr>
        <w:numPr>
          <w:ilvl w:val="0"/>
          <w:numId w:val="18"/>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Jaarrekening 2024 goedgekeurd</w:t>
      </w:r>
    </w:p>
    <w:p w14:paraId="5A7D3C67" w14:textId="77777777" w:rsidR="00DB3286" w:rsidRPr="00202A9A" w:rsidRDefault="00DB3286" w:rsidP="00DB3286">
      <w:pPr>
        <w:numPr>
          <w:ilvl w:val="0"/>
          <w:numId w:val="18"/>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Begroting 2026 goedgekeurd</w:t>
      </w:r>
    </w:p>
    <w:p w14:paraId="118321D9" w14:textId="77777777" w:rsidR="00DB3286" w:rsidRPr="00202A9A" w:rsidRDefault="00DB3286" w:rsidP="00DB3286">
      <w:pPr>
        <w:numPr>
          <w:ilvl w:val="0"/>
          <w:numId w:val="18"/>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Tarieven voor 2026</w:t>
      </w:r>
    </w:p>
    <w:p w14:paraId="6EB640EB" w14:textId="77777777" w:rsidR="00DB3286" w:rsidRPr="00202A9A" w:rsidRDefault="00DB3286" w:rsidP="00DB3286">
      <w:pPr>
        <w:numPr>
          <w:ilvl w:val="0"/>
          <w:numId w:val="18"/>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Compensatie voor lage verbruikers</w:t>
      </w:r>
    </w:p>
    <w:p w14:paraId="60E57553" w14:textId="77777777" w:rsidR="00DB3286" w:rsidRPr="00202A9A" w:rsidRDefault="00DB3286" w:rsidP="00DB3286">
      <w:pPr>
        <w:numPr>
          <w:ilvl w:val="0"/>
          <w:numId w:val="18"/>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Compensatie voor mensen met een laag inkomen/geldige stadspas</w:t>
      </w:r>
    </w:p>
    <w:p w14:paraId="5DD2D807"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De meeste besluiten kregen ruime steun van de leden.</w:t>
      </w:r>
    </w:p>
    <w:p w14:paraId="7CB66D70" w14:textId="77777777" w:rsidR="00DB3286" w:rsidRPr="00202A9A" w:rsidRDefault="00DB3286" w:rsidP="00DB3286">
      <w:pPr>
        <w:rPr>
          <w:rFonts w:ascii="DM Sans" w:eastAsia="Times New Roman" w:hAnsi="DM Sans" w:cstheme="minorHAnsi"/>
          <w:b/>
          <w:bCs/>
          <w:color w:val="000000"/>
          <w:sz w:val="22"/>
          <w:szCs w:val="22"/>
          <w:lang w:eastAsia="nl-NL"/>
        </w:rPr>
      </w:pPr>
    </w:p>
    <w:p w14:paraId="7D916D47" w14:textId="7276229A" w:rsidR="00DB3286" w:rsidRPr="00202A9A" w:rsidRDefault="00DB3286" w:rsidP="00DB3286">
      <w:pPr>
        <w:rPr>
          <w:rFonts w:ascii="DM Sans" w:eastAsia="Times New Roman" w:hAnsi="DM Sans" w:cstheme="minorHAnsi"/>
          <w:sz w:val="22"/>
          <w:szCs w:val="22"/>
          <w:lang w:eastAsia="nl-NL"/>
        </w:rPr>
      </w:pPr>
      <w:r w:rsidRPr="00202A9A">
        <w:rPr>
          <w:rFonts w:ascii="DM Sans" w:eastAsia="Times New Roman" w:hAnsi="DM Sans" w:cstheme="minorHAnsi"/>
          <w:b/>
          <w:bCs/>
          <w:color w:val="000000"/>
          <w:sz w:val="22"/>
          <w:szCs w:val="22"/>
          <w:lang w:eastAsia="nl-NL"/>
        </w:rPr>
        <w:t xml:space="preserve">9. </w:t>
      </w:r>
      <w:r w:rsidR="0021629A">
        <w:rPr>
          <w:rFonts w:ascii="DM Sans" w:eastAsia="Times New Roman" w:hAnsi="DM Sans" w:cstheme="minorHAnsi"/>
          <w:b/>
          <w:bCs/>
          <w:color w:val="000000"/>
          <w:sz w:val="22"/>
          <w:szCs w:val="22"/>
          <w:lang w:eastAsia="nl-NL"/>
        </w:rPr>
        <w:t xml:space="preserve">het </w:t>
      </w:r>
      <w:r w:rsidRPr="00202A9A">
        <w:rPr>
          <w:rFonts w:ascii="DM Sans" w:eastAsia="Times New Roman" w:hAnsi="DM Sans" w:cstheme="minorHAnsi"/>
          <w:b/>
          <w:bCs/>
          <w:color w:val="000000"/>
          <w:sz w:val="22"/>
          <w:szCs w:val="22"/>
          <w:lang w:eastAsia="nl-NL"/>
        </w:rPr>
        <w:t>Groene Gasthuis (openbare ruimte)</w:t>
      </w:r>
    </w:p>
    <w:p w14:paraId="4F1A25EB"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Er zijn plannen om het terrein:</w:t>
      </w:r>
    </w:p>
    <w:p w14:paraId="392D7C37" w14:textId="77777777" w:rsidR="00DB3286" w:rsidRPr="00202A9A" w:rsidRDefault="00DB3286" w:rsidP="00DB3286">
      <w:pPr>
        <w:numPr>
          <w:ilvl w:val="0"/>
          <w:numId w:val="19"/>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Mooier</w:t>
      </w:r>
    </w:p>
    <w:p w14:paraId="21032DA3" w14:textId="2EBCA950" w:rsidR="00DB3286" w:rsidRDefault="00DB3286" w:rsidP="00DB3286">
      <w:pPr>
        <w:numPr>
          <w:ilvl w:val="0"/>
          <w:numId w:val="19"/>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Groener</w:t>
      </w:r>
    </w:p>
    <w:p w14:paraId="16B83995" w14:textId="6506BF51" w:rsidR="0021629A" w:rsidRPr="00202A9A" w:rsidRDefault="0021629A" w:rsidP="00DB3286">
      <w:pPr>
        <w:numPr>
          <w:ilvl w:val="0"/>
          <w:numId w:val="19"/>
        </w:numPr>
        <w:spacing w:before="100" w:beforeAutospacing="1" w:after="100" w:afterAutospacing="1"/>
        <w:rPr>
          <w:rFonts w:ascii="DM Sans" w:eastAsia="Times New Roman" w:hAnsi="DM Sans" w:cstheme="minorHAnsi"/>
          <w:color w:val="000000"/>
          <w:sz w:val="22"/>
          <w:szCs w:val="22"/>
          <w:lang w:eastAsia="nl-NL"/>
        </w:rPr>
      </w:pPr>
      <w:r>
        <w:rPr>
          <w:rFonts w:ascii="DM Sans" w:eastAsia="Times New Roman" w:hAnsi="DM Sans" w:cstheme="minorHAnsi"/>
          <w:color w:val="000000"/>
          <w:sz w:val="22"/>
          <w:szCs w:val="22"/>
          <w:lang w:eastAsia="nl-NL"/>
        </w:rPr>
        <w:t>Toegankelijker</w:t>
      </w:r>
    </w:p>
    <w:p w14:paraId="11FA9006" w14:textId="687D6C9D" w:rsidR="00DB3286" w:rsidRPr="00202A9A" w:rsidRDefault="00DB3286" w:rsidP="00DB3286">
      <w:pPr>
        <w:numPr>
          <w:ilvl w:val="0"/>
          <w:numId w:val="19"/>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Klimaatvriendelijker te maken</w:t>
      </w:r>
      <w:r w:rsidR="0021629A">
        <w:rPr>
          <w:rFonts w:ascii="DM Sans" w:eastAsia="Times New Roman" w:hAnsi="DM Sans" w:cstheme="minorHAnsi"/>
          <w:color w:val="000000"/>
          <w:sz w:val="22"/>
          <w:szCs w:val="22"/>
          <w:lang w:eastAsia="nl-NL"/>
        </w:rPr>
        <w:t>.</w:t>
      </w:r>
    </w:p>
    <w:p w14:paraId="5473E66F" w14:textId="43853635"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 xml:space="preserve">Op het </w:t>
      </w:r>
      <w:r w:rsidR="0021629A">
        <w:rPr>
          <w:rFonts w:ascii="DM Sans" w:eastAsia="Times New Roman" w:hAnsi="DM Sans" w:cstheme="minorHAnsi"/>
          <w:color w:val="000000"/>
          <w:sz w:val="22"/>
          <w:szCs w:val="22"/>
          <w:lang w:eastAsia="nl-NL"/>
        </w:rPr>
        <w:t>G</w:t>
      </w:r>
      <w:r w:rsidRPr="00202A9A">
        <w:rPr>
          <w:rFonts w:ascii="DM Sans" w:eastAsia="Times New Roman" w:hAnsi="DM Sans" w:cstheme="minorHAnsi"/>
          <w:color w:val="000000"/>
          <w:sz w:val="22"/>
          <w:szCs w:val="22"/>
          <w:lang w:eastAsia="nl-NL"/>
        </w:rPr>
        <w:t>ashuispleintje komt een kunstwerk.</w:t>
      </w:r>
    </w:p>
    <w:p w14:paraId="7D5C0943"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Er wordt samengewerkt met de gemeente.</w:t>
      </w:r>
    </w:p>
    <w:p w14:paraId="4EDC407B" w14:textId="77777777" w:rsidR="00DB3286" w:rsidRPr="00202A9A" w:rsidRDefault="00DB3286" w:rsidP="00DB3286">
      <w:pPr>
        <w:spacing w:before="100" w:beforeAutospacing="1" w:after="100" w:afterAutospacing="1"/>
        <w:outlineLvl w:val="2"/>
        <w:rPr>
          <w:rFonts w:ascii="DM Sans" w:eastAsia="Times New Roman" w:hAnsi="DM Sans" w:cstheme="minorHAnsi"/>
          <w:b/>
          <w:bCs/>
          <w:color w:val="000000"/>
          <w:sz w:val="22"/>
          <w:szCs w:val="22"/>
          <w:lang w:eastAsia="nl-NL"/>
        </w:rPr>
      </w:pPr>
      <w:r w:rsidRPr="00202A9A">
        <w:rPr>
          <w:rFonts w:ascii="DM Sans" w:eastAsia="Times New Roman" w:hAnsi="DM Sans" w:cstheme="minorHAnsi"/>
          <w:b/>
          <w:bCs/>
          <w:color w:val="000000"/>
          <w:sz w:val="22"/>
          <w:szCs w:val="22"/>
          <w:lang w:eastAsia="nl-NL"/>
        </w:rPr>
        <w:t>Belangrijke punten</w:t>
      </w:r>
    </w:p>
    <w:p w14:paraId="72A2934F" w14:textId="77777777" w:rsidR="00DB3286" w:rsidRPr="00202A9A" w:rsidRDefault="00DB3286" w:rsidP="00DB3286">
      <w:pPr>
        <w:numPr>
          <w:ilvl w:val="0"/>
          <w:numId w:val="20"/>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lastRenderedPageBreak/>
        <w:t>Parkeerplaatsen zijn een belangrijk onderwerp. Daarom komt er een onafhankelijk onderzoek naar de wensen van de bewoners. Iedereen mag meedenken. Het herinrichtingsplan voor de woonomgeving moet door zoveel mogelijk bewoners worden gedragen.</w:t>
      </w:r>
    </w:p>
    <w:p w14:paraId="61FA3BBA" w14:textId="77777777" w:rsidR="00DB3286" w:rsidRPr="00202A9A" w:rsidRDefault="00DB3286" w:rsidP="00DB3286">
      <w:pPr>
        <w:numPr>
          <w:ilvl w:val="0"/>
          <w:numId w:val="20"/>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Aan de bouwmanagers zal worden gevraagd om contact met de aannemers op te nemen, zodat er meer planten gered kunnen worden.</w:t>
      </w:r>
    </w:p>
    <w:p w14:paraId="57D23C7D" w14:textId="77777777" w:rsidR="00DB3286" w:rsidRPr="00202A9A" w:rsidRDefault="00DB3286" w:rsidP="00DB3286">
      <w:pPr>
        <w:spacing w:before="100" w:beforeAutospacing="1" w:after="100" w:afterAutospacing="1"/>
        <w:ind w:left="720"/>
        <w:rPr>
          <w:rFonts w:ascii="DM Sans" w:eastAsia="Times New Roman" w:hAnsi="DM Sans" w:cstheme="minorHAnsi"/>
          <w:color w:val="000000"/>
          <w:sz w:val="22"/>
          <w:szCs w:val="22"/>
          <w:lang w:eastAsia="nl-NL"/>
        </w:rPr>
      </w:pPr>
    </w:p>
    <w:p w14:paraId="37677328" w14:textId="77777777" w:rsidR="00DB3286" w:rsidRPr="00202A9A" w:rsidRDefault="00DB3286"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b/>
          <w:bCs/>
          <w:color w:val="000000"/>
          <w:sz w:val="22"/>
          <w:szCs w:val="22"/>
          <w:lang w:eastAsia="nl-NL"/>
        </w:rPr>
        <w:t>10. Afsluiting</w:t>
      </w:r>
    </w:p>
    <w:p w14:paraId="16B9A704" w14:textId="59D4EA9A" w:rsidR="00DB3286" w:rsidRPr="00202A9A" w:rsidRDefault="0021629A" w:rsidP="00DB3286">
      <w:p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Het project van KetelhuisWG maakt goede vooruitgang. De bouw ligt op schema en de financiën zijn redelijk stabiel. Er zijn nog onzekerheden, maar er is conservatief gerekend om de bewoners te beschermen. De komende jaren zijn belangrijk om te zien hoe het systeem in de praktijk werkt.</w:t>
      </w:r>
      <w:r>
        <w:rPr>
          <w:rFonts w:ascii="DM Sans" w:eastAsia="Times New Roman" w:hAnsi="DM Sans" w:cstheme="minorHAnsi"/>
          <w:color w:val="000000"/>
          <w:sz w:val="22"/>
          <w:szCs w:val="22"/>
          <w:lang w:eastAsia="nl-NL"/>
        </w:rPr>
        <w:br/>
      </w:r>
      <w:r w:rsidR="00DB3286" w:rsidRPr="00202A9A">
        <w:rPr>
          <w:rFonts w:ascii="DM Sans" w:eastAsia="Times New Roman" w:hAnsi="DM Sans" w:cstheme="minorHAnsi"/>
          <w:color w:val="000000"/>
          <w:sz w:val="22"/>
          <w:szCs w:val="22"/>
          <w:lang w:eastAsia="nl-NL"/>
        </w:rPr>
        <w:br/>
        <w:t>Er wordt benadrukt dat:</w:t>
      </w:r>
    </w:p>
    <w:p w14:paraId="6B4903FD" w14:textId="77777777" w:rsidR="00DB3286" w:rsidRPr="00202A9A" w:rsidRDefault="00DB3286" w:rsidP="00DB3286">
      <w:pPr>
        <w:numPr>
          <w:ilvl w:val="0"/>
          <w:numId w:val="2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Bewoners betrokken blijven</w:t>
      </w:r>
    </w:p>
    <w:p w14:paraId="6B2B024F" w14:textId="77777777" w:rsidR="00DB3286" w:rsidRPr="00202A9A" w:rsidRDefault="00DB3286" w:rsidP="00DB3286">
      <w:pPr>
        <w:numPr>
          <w:ilvl w:val="0"/>
          <w:numId w:val="2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Er nog veel geleerd wordt</w:t>
      </w:r>
    </w:p>
    <w:p w14:paraId="6C048536" w14:textId="2B589819" w:rsidR="00DB3286" w:rsidRDefault="00DB3286" w:rsidP="00DB3286">
      <w:pPr>
        <w:numPr>
          <w:ilvl w:val="0"/>
          <w:numId w:val="21"/>
        </w:numPr>
        <w:spacing w:before="100" w:beforeAutospacing="1" w:after="100" w:afterAutospacing="1"/>
        <w:rPr>
          <w:rFonts w:ascii="DM Sans" w:eastAsia="Times New Roman" w:hAnsi="DM Sans" w:cstheme="minorHAnsi"/>
          <w:color w:val="000000"/>
          <w:sz w:val="22"/>
          <w:szCs w:val="22"/>
          <w:lang w:eastAsia="nl-NL"/>
        </w:rPr>
      </w:pPr>
      <w:r w:rsidRPr="00202A9A">
        <w:rPr>
          <w:rFonts w:ascii="DM Sans" w:eastAsia="Times New Roman" w:hAnsi="DM Sans" w:cstheme="minorHAnsi"/>
          <w:color w:val="000000"/>
          <w:sz w:val="22"/>
          <w:szCs w:val="22"/>
          <w:lang w:eastAsia="nl-NL"/>
        </w:rPr>
        <w:t>Samenwerking belangrijk is voor het succes van het project</w:t>
      </w:r>
      <w:r w:rsidR="0021629A">
        <w:rPr>
          <w:rFonts w:ascii="DM Sans" w:eastAsia="Times New Roman" w:hAnsi="DM Sans" w:cstheme="minorHAnsi"/>
          <w:color w:val="000000"/>
          <w:sz w:val="22"/>
          <w:szCs w:val="22"/>
          <w:lang w:eastAsia="nl-NL"/>
        </w:rPr>
        <w:t>.</w:t>
      </w:r>
    </w:p>
    <w:p w14:paraId="00CFBECB" w14:textId="23C1B8A2" w:rsidR="0021629A" w:rsidRPr="00202A9A" w:rsidRDefault="0021629A" w:rsidP="0021629A">
      <w:pPr>
        <w:spacing w:before="100" w:beforeAutospacing="1" w:after="100" w:afterAutospacing="1"/>
        <w:rPr>
          <w:rFonts w:ascii="DM Sans" w:eastAsia="Times New Roman" w:hAnsi="DM Sans" w:cstheme="minorHAnsi"/>
          <w:color w:val="000000"/>
          <w:sz w:val="22"/>
          <w:szCs w:val="22"/>
          <w:lang w:eastAsia="nl-NL"/>
        </w:rPr>
      </w:pPr>
      <w:r>
        <w:rPr>
          <w:rFonts w:ascii="DM Sans" w:eastAsia="Times New Roman" w:hAnsi="DM Sans" w:cstheme="minorHAnsi"/>
          <w:color w:val="000000"/>
          <w:sz w:val="22"/>
          <w:szCs w:val="22"/>
          <w:lang w:eastAsia="nl-NL"/>
        </w:rPr>
        <w:t>D</w:t>
      </w:r>
      <w:r w:rsidRPr="00202A9A">
        <w:rPr>
          <w:rFonts w:ascii="DM Sans" w:eastAsia="Times New Roman" w:hAnsi="DM Sans" w:cstheme="minorHAnsi"/>
          <w:color w:val="000000"/>
          <w:sz w:val="22"/>
          <w:szCs w:val="22"/>
          <w:lang w:eastAsia="nl-NL"/>
        </w:rPr>
        <w:t>e vergadering wordt afgesloten met dank aan alle aanwezigen.</w:t>
      </w:r>
    </w:p>
    <w:p w14:paraId="047753D8" w14:textId="77777777" w:rsidR="00DB3286" w:rsidRPr="00202A9A" w:rsidRDefault="00DB3286" w:rsidP="00DB3286">
      <w:pPr>
        <w:rPr>
          <w:rFonts w:ascii="DM Sans" w:eastAsia="Times New Roman" w:hAnsi="DM Sans" w:cstheme="minorHAnsi"/>
          <w:b/>
          <w:bCs/>
          <w:color w:val="000000"/>
          <w:sz w:val="22"/>
          <w:szCs w:val="22"/>
          <w:lang w:eastAsia="nl-NL"/>
        </w:rPr>
      </w:pPr>
    </w:p>
    <w:p w14:paraId="464B08F8" w14:textId="77777777" w:rsidR="00DB3286" w:rsidRPr="00202A9A" w:rsidRDefault="00DB3286" w:rsidP="00DB3286">
      <w:pPr>
        <w:rPr>
          <w:rFonts w:ascii="DM Sans" w:hAnsi="DM Sans" w:cstheme="minorHAnsi"/>
          <w:sz w:val="22"/>
          <w:szCs w:val="22"/>
        </w:rPr>
      </w:pPr>
    </w:p>
    <w:p w14:paraId="7086D183" w14:textId="103E072C" w:rsidR="00803951" w:rsidRPr="00DB3286" w:rsidRDefault="00803951" w:rsidP="00DB3286"/>
    <w:sectPr w:rsidR="00803951" w:rsidRPr="00DB3286" w:rsidSect="003B007A">
      <w:headerReference w:type="even" r:id="rId7"/>
      <w:headerReference w:type="default" r:id="rId8"/>
      <w:footerReference w:type="even" r:id="rId9"/>
      <w:footerReference w:type="default" r:id="rId10"/>
      <w:headerReference w:type="first" r:id="rId11"/>
      <w:footerReference w:type="first" r:id="rId12"/>
      <w:pgSz w:w="11900" w:h="16840"/>
      <w:pgMar w:top="1276" w:right="985"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D57F" w14:textId="77777777" w:rsidR="00D959BF" w:rsidRDefault="00D959BF" w:rsidP="009324B0">
      <w:r>
        <w:separator/>
      </w:r>
    </w:p>
  </w:endnote>
  <w:endnote w:type="continuationSeparator" w:id="0">
    <w:p w14:paraId="3DC5DF00" w14:textId="77777777" w:rsidR="00D959BF" w:rsidRDefault="00D959BF" w:rsidP="009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E880" w14:textId="77777777" w:rsidR="0087669E" w:rsidRDefault="008766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DDD4" w14:textId="77777777" w:rsidR="0087669E" w:rsidRDefault="008766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67D1" w14:textId="77777777" w:rsidR="0087669E" w:rsidRDefault="008766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B8AA" w14:textId="77777777" w:rsidR="00D959BF" w:rsidRDefault="00D959BF" w:rsidP="009324B0">
      <w:r>
        <w:separator/>
      </w:r>
    </w:p>
  </w:footnote>
  <w:footnote w:type="continuationSeparator" w:id="0">
    <w:p w14:paraId="0AC07937" w14:textId="77777777" w:rsidR="00D959BF" w:rsidRDefault="00D959BF" w:rsidP="009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ED3F" w14:textId="77777777" w:rsidR="0087669E" w:rsidRDefault="00876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280" w14:textId="39FA4124" w:rsidR="00036422" w:rsidRDefault="00871762" w:rsidP="00036422">
    <w:pPr>
      <w:pStyle w:val="Normaalweb"/>
      <w:spacing w:before="0" w:beforeAutospacing="0" w:after="0" w:afterAutospacing="0"/>
      <w:rPr>
        <w:rFonts w:ascii="DM Sans" w:hAnsi="DM Sans"/>
        <w:color w:val="000000"/>
        <w:sz w:val="20"/>
        <w:szCs w:val="20"/>
      </w:rPr>
    </w:pPr>
    <w:r w:rsidRPr="003B007A">
      <w:rPr>
        <w:noProof/>
        <w:color w:val="007866"/>
        <w:sz w:val="20"/>
        <w:szCs w:val="20"/>
      </w:rPr>
      <w:drawing>
        <wp:anchor distT="0" distB="0" distL="114300" distR="114300" simplePos="0" relativeHeight="251658240" behindDoc="1" locked="0" layoutInCell="1" allowOverlap="1" wp14:anchorId="02DDB7D9" wp14:editId="1262B956">
          <wp:simplePos x="0" y="0"/>
          <wp:positionH relativeFrom="column">
            <wp:posOffset>-713740</wp:posOffset>
          </wp:positionH>
          <wp:positionV relativeFrom="paragraph">
            <wp:posOffset>-30480</wp:posOffset>
          </wp:positionV>
          <wp:extent cx="7538085" cy="200025"/>
          <wp:effectExtent l="0" t="0" r="5715" b="9525"/>
          <wp:wrapTight wrapText="bothSides">
            <wp:wrapPolygon edited="0">
              <wp:start x="0" y="0"/>
              <wp:lineTo x="0" y="20571"/>
              <wp:lineTo x="21562" y="20571"/>
              <wp:lineTo x="21562" y="0"/>
              <wp:lineTo x="0" y="0"/>
            </wp:wrapPolygon>
          </wp:wrapTight>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38085" cy="200025"/>
                  </a:xfrm>
                  <a:prstGeom prst="rect">
                    <a:avLst/>
                  </a:prstGeom>
                </pic:spPr>
              </pic:pic>
            </a:graphicData>
          </a:graphic>
          <wp14:sizeRelH relativeFrom="margin">
            <wp14:pctWidth>0</wp14:pctWidth>
          </wp14:sizeRelH>
          <wp14:sizeRelV relativeFrom="margin">
            <wp14:pctHeight>0</wp14:pctHeight>
          </wp14:sizeRelV>
        </wp:anchor>
      </w:drawing>
    </w:r>
    <w:r w:rsidR="00036422" w:rsidRPr="00036422">
      <w:rPr>
        <w:noProof/>
        <w:sz w:val="20"/>
        <w:szCs w:val="20"/>
      </w:rPr>
      <w:drawing>
        <wp:anchor distT="0" distB="0" distL="114300" distR="114300" simplePos="0" relativeHeight="251659264" behindDoc="1" locked="0" layoutInCell="1" allowOverlap="1" wp14:anchorId="5D9322D1" wp14:editId="70AB9E1D">
          <wp:simplePos x="0" y="0"/>
          <wp:positionH relativeFrom="column">
            <wp:posOffset>3721100</wp:posOffset>
          </wp:positionH>
          <wp:positionV relativeFrom="paragraph">
            <wp:posOffset>296545</wp:posOffset>
          </wp:positionV>
          <wp:extent cx="2030095" cy="371475"/>
          <wp:effectExtent l="0" t="0" r="8255" b="0"/>
          <wp:wrapTight wrapText="bothSides">
            <wp:wrapPolygon edited="0">
              <wp:start x="2838" y="0"/>
              <wp:lineTo x="0" y="1108"/>
              <wp:lineTo x="0" y="7754"/>
              <wp:lineTo x="608" y="19938"/>
              <wp:lineTo x="2230" y="19938"/>
              <wp:lineTo x="21485" y="16615"/>
              <wp:lineTo x="21485" y="3323"/>
              <wp:lineTo x="4459" y="0"/>
              <wp:lineTo x="2838" y="0"/>
            </wp:wrapPolygon>
          </wp:wrapTight>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2">
                    <a:extLst>
                      <a:ext uri="{28A0092B-C50C-407E-A947-70E740481C1C}">
                        <a14:useLocalDpi xmlns:a14="http://schemas.microsoft.com/office/drawing/2010/main" val="0"/>
                      </a:ext>
                    </a:extLst>
                  </a:blip>
                  <a:stretch>
                    <a:fillRect/>
                  </a:stretch>
                </pic:blipFill>
                <pic:spPr>
                  <a:xfrm>
                    <a:off x="0" y="0"/>
                    <a:ext cx="2030095" cy="371475"/>
                  </a:xfrm>
                  <a:prstGeom prst="rect">
                    <a:avLst/>
                  </a:prstGeom>
                </pic:spPr>
              </pic:pic>
            </a:graphicData>
          </a:graphic>
        </wp:anchor>
      </w:drawing>
    </w:r>
  </w:p>
  <w:p w14:paraId="5CCF0CDB" w14:textId="77777777" w:rsidR="00F12239" w:rsidRDefault="00036422" w:rsidP="00036422">
    <w:pPr>
      <w:pStyle w:val="Normaalweb"/>
      <w:spacing w:before="0" w:beforeAutospacing="0" w:after="0" w:afterAutospacing="0"/>
      <w:rPr>
        <w:rFonts w:ascii="DM Sans" w:hAnsi="DM Sans"/>
        <w:color w:val="007866"/>
        <w:sz w:val="20"/>
        <w:szCs w:val="20"/>
      </w:rPr>
    </w:pPr>
    <w:r w:rsidRPr="003B007A">
      <w:rPr>
        <w:rFonts w:ascii="DM Sans" w:hAnsi="DM Sans"/>
        <w:color w:val="007866"/>
        <w:sz w:val="20"/>
        <w:szCs w:val="20"/>
      </w:rPr>
      <w:t xml:space="preserve">Energiecoöperatie </w:t>
    </w:r>
    <w:proofErr w:type="spellStart"/>
    <w:r w:rsidRPr="003B007A">
      <w:rPr>
        <w:rFonts w:ascii="DM Sans" w:hAnsi="DM Sans"/>
        <w:color w:val="007866"/>
        <w:sz w:val="20"/>
        <w:szCs w:val="20"/>
      </w:rPr>
      <w:t>KetelhuisWG</w:t>
    </w:r>
    <w:proofErr w:type="spellEnd"/>
    <w:r w:rsidRPr="003B007A">
      <w:rPr>
        <w:rFonts w:ascii="DM Sans" w:hAnsi="DM Sans"/>
        <w:color w:val="007866"/>
        <w:sz w:val="20"/>
        <w:szCs w:val="20"/>
      </w:rPr>
      <w:br/>
    </w:r>
  </w:p>
  <w:p w14:paraId="1106D3D3" w14:textId="77777777" w:rsidR="00F12239" w:rsidRDefault="00F12239" w:rsidP="00036422">
    <w:pPr>
      <w:pStyle w:val="Normaalweb"/>
      <w:spacing w:before="0" w:beforeAutospacing="0" w:after="0" w:afterAutospacing="0"/>
      <w:rPr>
        <w:rFonts w:ascii="DM Sans" w:hAnsi="DM Sans"/>
        <w:color w:val="007866"/>
        <w:sz w:val="20"/>
        <w:szCs w:val="20"/>
      </w:rPr>
    </w:pPr>
    <w:r>
      <w:rPr>
        <w:rFonts w:ascii="DM Sans" w:hAnsi="DM Sans"/>
        <w:color w:val="007866"/>
        <w:sz w:val="20"/>
        <w:szCs w:val="20"/>
      </w:rPr>
      <w:t xml:space="preserve">Arie </w:t>
    </w:r>
    <w:proofErr w:type="spellStart"/>
    <w:r>
      <w:rPr>
        <w:rFonts w:ascii="DM Sans" w:hAnsi="DM Sans"/>
        <w:color w:val="007866"/>
        <w:sz w:val="20"/>
        <w:szCs w:val="20"/>
      </w:rPr>
      <w:t>Biemondstraat</w:t>
    </w:r>
    <w:proofErr w:type="spellEnd"/>
    <w:r w:rsidR="00036422" w:rsidRPr="003B007A">
      <w:rPr>
        <w:rFonts w:ascii="DM Sans" w:hAnsi="DM Sans"/>
        <w:color w:val="007866"/>
        <w:sz w:val="20"/>
        <w:szCs w:val="20"/>
      </w:rPr>
      <w:t xml:space="preserve"> </w:t>
    </w:r>
    <w:r>
      <w:rPr>
        <w:rFonts w:ascii="DM Sans" w:hAnsi="DM Sans"/>
        <w:color w:val="007866"/>
        <w:sz w:val="20"/>
        <w:szCs w:val="20"/>
      </w:rPr>
      <w:t>113</w:t>
    </w:r>
    <w:r w:rsidR="00036422" w:rsidRPr="003B007A">
      <w:rPr>
        <w:rFonts w:ascii="DM Sans" w:hAnsi="DM Sans"/>
        <w:color w:val="007866"/>
        <w:sz w:val="20"/>
        <w:szCs w:val="20"/>
      </w:rPr>
      <w:br/>
    </w:r>
  </w:p>
  <w:p w14:paraId="75F4D18F" w14:textId="5F13ADFE" w:rsidR="00036422" w:rsidRPr="003B007A" w:rsidRDefault="00036422" w:rsidP="00036422">
    <w:pPr>
      <w:pStyle w:val="Normaalweb"/>
      <w:spacing w:before="0" w:beforeAutospacing="0" w:after="0" w:afterAutospacing="0"/>
      <w:rPr>
        <w:rFonts w:ascii="DM Sans" w:hAnsi="DM Sans"/>
        <w:color w:val="007866"/>
        <w:sz w:val="20"/>
        <w:szCs w:val="20"/>
      </w:rPr>
    </w:pPr>
    <w:r w:rsidRPr="003B007A">
      <w:rPr>
        <w:rFonts w:ascii="DM Sans" w:hAnsi="DM Sans"/>
        <w:color w:val="007866"/>
        <w:sz w:val="20"/>
        <w:szCs w:val="20"/>
      </w:rPr>
      <w:t>1054</w:t>
    </w:r>
    <w:r w:rsidR="00F12239">
      <w:rPr>
        <w:rFonts w:ascii="DM Sans" w:hAnsi="DM Sans"/>
        <w:color w:val="007866"/>
        <w:sz w:val="20"/>
        <w:szCs w:val="20"/>
      </w:rPr>
      <w:t xml:space="preserve"> PD</w:t>
    </w:r>
    <w:r w:rsidRPr="003B007A">
      <w:rPr>
        <w:rFonts w:ascii="DM Sans" w:hAnsi="DM Sans"/>
        <w:color w:val="007866"/>
        <w:sz w:val="20"/>
        <w:szCs w:val="20"/>
      </w:rPr>
      <w:t xml:space="preserve"> Amsterdam</w:t>
    </w:r>
  </w:p>
  <w:p w14:paraId="4C1854F7" w14:textId="77777777" w:rsidR="00036422" w:rsidRPr="003B007A" w:rsidRDefault="00036422" w:rsidP="00036422">
    <w:pPr>
      <w:pStyle w:val="Normaalweb"/>
      <w:spacing w:before="0" w:beforeAutospacing="0" w:after="0" w:afterAutospacing="0"/>
      <w:rPr>
        <w:rFonts w:ascii="DM Sans" w:hAnsi="DM Sans"/>
        <w:color w:val="007866"/>
        <w:sz w:val="20"/>
        <w:szCs w:val="20"/>
      </w:rPr>
    </w:pPr>
    <w:r w:rsidRPr="003B007A">
      <w:rPr>
        <w:rFonts w:ascii="DM Sans" w:hAnsi="DM Sans"/>
        <w:color w:val="007866"/>
        <w:sz w:val="20"/>
        <w:szCs w:val="20"/>
      </w:rPr>
      <w:t>KvK: 73208094</w:t>
    </w:r>
  </w:p>
  <w:p w14:paraId="5C80659D" w14:textId="77777777" w:rsidR="009324B0" w:rsidRDefault="009324B0">
    <w:pPr>
      <w:pStyle w:val="Koptekst"/>
    </w:pPr>
  </w:p>
  <w:p w14:paraId="44C728BA" w14:textId="77777777" w:rsidR="009324B0" w:rsidRDefault="009324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5A64" w14:textId="77777777" w:rsidR="0087669E" w:rsidRDefault="008766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729"/>
    <w:multiLevelType w:val="multilevel"/>
    <w:tmpl w:val="7D52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72592"/>
    <w:multiLevelType w:val="multilevel"/>
    <w:tmpl w:val="11C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77CAA"/>
    <w:multiLevelType w:val="multilevel"/>
    <w:tmpl w:val="B346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8018A"/>
    <w:multiLevelType w:val="multilevel"/>
    <w:tmpl w:val="822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64FCA"/>
    <w:multiLevelType w:val="multilevel"/>
    <w:tmpl w:val="972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3372C"/>
    <w:multiLevelType w:val="multilevel"/>
    <w:tmpl w:val="89F4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40BB5"/>
    <w:multiLevelType w:val="multilevel"/>
    <w:tmpl w:val="8780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231A9"/>
    <w:multiLevelType w:val="multilevel"/>
    <w:tmpl w:val="BF0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86FB3"/>
    <w:multiLevelType w:val="multilevel"/>
    <w:tmpl w:val="C6B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E74E4"/>
    <w:multiLevelType w:val="multilevel"/>
    <w:tmpl w:val="420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54E56"/>
    <w:multiLevelType w:val="multilevel"/>
    <w:tmpl w:val="DED4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A1DC1"/>
    <w:multiLevelType w:val="multilevel"/>
    <w:tmpl w:val="3658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E4384"/>
    <w:multiLevelType w:val="multilevel"/>
    <w:tmpl w:val="B7D4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03AD8"/>
    <w:multiLevelType w:val="multilevel"/>
    <w:tmpl w:val="459A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E526A"/>
    <w:multiLevelType w:val="multilevel"/>
    <w:tmpl w:val="0D36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05A54"/>
    <w:multiLevelType w:val="multilevel"/>
    <w:tmpl w:val="1B7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565E9"/>
    <w:multiLevelType w:val="multilevel"/>
    <w:tmpl w:val="D96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410F5"/>
    <w:multiLevelType w:val="multilevel"/>
    <w:tmpl w:val="5AA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340E9"/>
    <w:multiLevelType w:val="multilevel"/>
    <w:tmpl w:val="B4A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77D28"/>
    <w:multiLevelType w:val="multilevel"/>
    <w:tmpl w:val="5824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E7174"/>
    <w:multiLevelType w:val="multilevel"/>
    <w:tmpl w:val="5E5C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894641">
    <w:abstractNumId w:val="18"/>
  </w:num>
  <w:num w:numId="2" w16cid:durableId="504171333">
    <w:abstractNumId w:val="1"/>
  </w:num>
  <w:num w:numId="3" w16cid:durableId="316111181">
    <w:abstractNumId w:val="11"/>
  </w:num>
  <w:num w:numId="4" w16cid:durableId="1050500752">
    <w:abstractNumId w:val="6"/>
  </w:num>
  <w:num w:numId="5" w16cid:durableId="339241940">
    <w:abstractNumId w:val="9"/>
  </w:num>
  <w:num w:numId="6" w16cid:durableId="1977057063">
    <w:abstractNumId w:val="2"/>
  </w:num>
  <w:num w:numId="7" w16cid:durableId="1110932824">
    <w:abstractNumId w:val="5"/>
  </w:num>
  <w:num w:numId="8" w16cid:durableId="2046631856">
    <w:abstractNumId w:val="10"/>
  </w:num>
  <w:num w:numId="9" w16cid:durableId="1691833670">
    <w:abstractNumId w:val="8"/>
  </w:num>
  <w:num w:numId="10" w16cid:durableId="719860016">
    <w:abstractNumId w:val="13"/>
  </w:num>
  <w:num w:numId="11" w16cid:durableId="1155293861">
    <w:abstractNumId w:val="12"/>
  </w:num>
  <w:num w:numId="12" w16cid:durableId="771239819">
    <w:abstractNumId w:val="19"/>
  </w:num>
  <w:num w:numId="13" w16cid:durableId="740056507">
    <w:abstractNumId w:val="16"/>
  </w:num>
  <w:num w:numId="14" w16cid:durableId="660307029">
    <w:abstractNumId w:val="7"/>
  </w:num>
  <w:num w:numId="15" w16cid:durableId="742485016">
    <w:abstractNumId w:val="0"/>
  </w:num>
  <w:num w:numId="16" w16cid:durableId="857542703">
    <w:abstractNumId w:val="17"/>
  </w:num>
  <w:num w:numId="17" w16cid:durableId="225263161">
    <w:abstractNumId w:val="14"/>
  </w:num>
  <w:num w:numId="18" w16cid:durableId="1216818709">
    <w:abstractNumId w:val="20"/>
  </w:num>
  <w:num w:numId="19" w16cid:durableId="405614155">
    <w:abstractNumId w:val="3"/>
  </w:num>
  <w:num w:numId="20" w16cid:durableId="901406258">
    <w:abstractNumId w:val="4"/>
  </w:num>
  <w:num w:numId="21" w16cid:durableId="29964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0A"/>
    <w:rsid w:val="00005534"/>
    <w:rsid w:val="00036422"/>
    <w:rsid w:val="000E1072"/>
    <w:rsid w:val="001C0CED"/>
    <w:rsid w:val="0021629A"/>
    <w:rsid w:val="00237BBB"/>
    <w:rsid w:val="002706FF"/>
    <w:rsid w:val="00300E2B"/>
    <w:rsid w:val="0032301B"/>
    <w:rsid w:val="003369D7"/>
    <w:rsid w:val="0034245A"/>
    <w:rsid w:val="003B007A"/>
    <w:rsid w:val="003D4DB8"/>
    <w:rsid w:val="00411E78"/>
    <w:rsid w:val="00477C6F"/>
    <w:rsid w:val="004A5BE5"/>
    <w:rsid w:val="004E5CA5"/>
    <w:rsid w:val="00533488"/>
    <w:rsid w:val="00545FC2"/>
    <w:rsid w:val="00547109"/>
    <w:rsid w:val="00565FC5"/>
    <w:rsid w:val="005F0C9D"/>
    <w:rsid w:val="005F2632"/>
    <w:rsid w:val="005F43DC"/>
    <w:rsid w:val="0060589C"/>
    <w:rsid w:val="00633C73"/>
    <w:rsid w:val="0070260A"/>
    <w:rsid w:val="0071064E"/>
    <w:rsid w:val="00753C3B"/>
    <w:rsid w:val="00803775"/>
    <w:rsid w:val="00803951"/>
    <w:rsid w:val="00854E64"/>
    <w:rsid w:val="00860446"/>
    <w:rsid w:val="00861E22"/>
    <w:rsid w:val="00871762"/>
    <w:rsid w:val="00875FA9"/>
    <w:rsid w:val="0087669E"/>
    <w:rsid w:val="008A2BB7"/>
    <w:rsid w:val="008E1912"/>
    <w:rsid w:val="0091663F"/>
    <w:rsid w:val="00925577"/>
    <w:rsid w:val="009324B0"/>
    <w:rsid w:val="0095502D"/>
    <w:rsid w:val="009B2C29"/>
    <w:rsid w:val="009B57C6"/>
    <w:rsid w:val="009E2AEF"/>
    <w:rsid w:val="00A15634"/>
    <w:rsid w:val="00A757F8"/>
    <w:rsid w:val="00B10528"/>
    <w:rsid w:val="00B26789"/>
    <w:rsid w:val="00B520E2"/>
    <w:rsid w:val="00B576C9"/>
    <w:rsid w:val="00B70A20"/>
    <w:rsid w:val="00B70F43"/>
    <w:rsid w:val="00B83812"/>
    <w:rsid w:val="00B969FA"/>
    <w:rsid w:val="00BA051D"/>
    <w:rsid w:val="00BC44E8"/>
    <w:rsid w:val="00BF4D8B"/>
    <w:rsid w:val="00C13877"/>
    <w:rsid w:val="00C50543"/>
    <w:rsid w:val="00C83A04"/>
    <w:rsid w:val="00C97F4C"/>
    <w:rsid w:val="00CB5AD5"/>
    <w:rsid w:val="00CD5BD0"/>
    <w:rsid w:val="00CF1452"/>
    <w:rsid w:val="00D235BB"/>
    <w:rsid w:val="00D70DBA"/>
    <w:rsid w:val="00D959BF"/>
    <w:rsid w:val="00DB3286"/>
    <w:rsid w:val="00DE2E92"/>
    <w:rsid w:val="00DE5CED"/>
    <w:rsid w:val="00E03426"/>
    <w:rsid w:val="00E13352"/>
    <w:rsid w:val="00E3644B"/>
    <w:rsid w:val="00E56636"/>
    <w:rsid w:val="00F12239"/>
    <w:rsid w:val="00F46B43"/>
    <w:rsid w:val="00F64A43"/>
    <w:rsid w:val="00FA1CD4"/>
    <w:rsid w:val="00FB5079"/>
    <w:rsid w:val="00FB7269"/>
    <w:rsid w:val="00FE34BF"/>
    <w:rsid w:val="00FF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64B87"/>
  <w15:docId w15:val="{8FEEF80A-D430-4FF9-A86C-AFC7333A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2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26789"/>
    <w:rPr>
      <w:sz w:val="16"/>
      <w:szCs w:val="16"/>
    </w:rPr>
  </w:style>
  <w:style w:type="paragraph" w:styleId="Tekstopmerking">
    <w:name w:val="annotation text"/>
    <w:basedOn w:val="Standaard"/>
    <w:link w:val="TekstopmerkingChar"/>
    <w:uiPriority w:val="99"/>
    <w:semiHidden/>
    <w:unhideWhenUsed/>
    <w:rsid w:val="00B26789"/>
    <w:rPr>
      <w:sz w:val="20"/>
      <w:szCs w:val="20"/>
    </w:rPr>
  </w:style>
  <w:style w:type="character" w:customStyle="1" w:styleId="TekstopmerkingChar">
    <w:name w:val="Tekst opmerking Char"/>
    <w:basedOn w:val="Standaardalinea-lettertype"/>
    <w:link w:val="Tekstopmerking"/>
    <w:uiPriority w:val="99"/>
    <w:semiHidden/>
    <w:rsid w:val="00B26789"/>
    <w:rPr>
      <w:sz w:val="20"/>
      <w:szCs w:val="20"/>
    </w:rPr>
  </w:style>
  <w:style w:type="paragraph" w:styleId="Onderwerpvanopmerking">
    <w:name w:val="annotation subject"/>
    <w:basedOn w:val="Tekstopmerking"/>
    <w:next w:val="Tekstopmerking"/>
    <w:link w:val="OnderwerpvanopmerkingChar"/>
    <w:uiPriority w:val="99"/>
    <w:semiHidden/>
    <w:unhideWhenUsed/>
    <w:rsid w:val="00B26789"/>
    <w:rPr>
      <w:b/>
      <w:bCs/>
    </w:rPr>
  </w:style>
  <w:style w:type="character" w:customStyle="1" w:styleId="OnderwerpvanopmerkingChar">
    <w:name w:val="Onderwerp van opmerking Char"/>
    <w:basedOn w:val="TekstopmerkingChar"/>
    <w:link w:val="Onderwerpvanopmerking"/>
    <w:uiPriority w:val="99"/>
    <w:semiHidden/>
    <w:rsid w:val="00B26789"/>
    <w:rPr>
      <w:b/>
      <w:bCs/>
      <w:sz w:val="20"/>
      <w:szCs w:val="20"/>
    </w:rPr>
  </w:style>
  <w:style w:type="paragraph" w:styleId="Ballontekst">
    <w:name w:val="Balloon Text"/>
    <w:basedOn w:val="Standaard"/>
    <w:link w:val="BallontekstChar"/>
    <w:uiPriority w:val="99"/>
    <w:semiHidden/>
    <w:unhideWhenUsed/>
    <w:rsid w:val="00B26789"/>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26789"/>
    <w:rPr>
      <w:rFonts w:ascii="Times New Roman" w:hAnsi="Times New Roman" w:cs="Times New Roman"/>
      <w:sz w:val="18"/>
      <w:szCs w:val="18"/>
    </w:rPr>
  </w:style>
  <w:style w:type="paragraph" w:styleId="Koptekst">
    <w:name w:val="header"/>
    <w:basedOn w:val="Standaard"/>
    <w:link w:val="KoptekstChar"/>
    <w:uiPriority w:val="99"/>
    <w:unhideWhenUsed/>
    <w:rsid w:val="009324B0"/>
    <w:pPr>
      <w:tabs>
        <w:tab w:val="center" w:pos="4536"/>
        <w:tab w:val="right" w:pos="9072"/>
      </w:tabs>
    </w:pPr>
  </w:style>
  <w:style w:type="character" w:customStyle="1" w:styleId="KoptekstChar">
    <w:name w:val="Koptekst Char"/>
    <w:basedOn w:val="Standaardalinea-lettertype"/>
    <w:link w:val="Koptekst"/>
    <w:uiPriority w:val="99"/>
    <w:rsid w:val="009324B0"/>
  </w:style>
  <w:style w:type="paragraph" w:styleId="Voettekst">
    <w:name w:val="footer"/>
    <w:basedOn w:val="Standaard"/>
    <w:link w:val="VoettekstChar"/>
    <w:uiPriority w:val="99"/>
    <w:unhideWhenUsed/>
    <w:rsid w:val="009324B0"/>
    <w:pPr>
      <w:tabs>
        <w:tab w:val="center" w:pos="4536"/>
        <w:tab w:val="right" w:pos="9072"/>
      </w:tabs>
    </w:pPr>
  </w:style>
  <w:style w:type="character" w:customStyle="1" w:styleId="VoettekstChar">
    <w:name w:val="Voettekst Char"/>
    <w:basedOn w:val="Standaardalinea-lettertype"/>
    <w:link w:val="Voettekst"/>
    <w:uiPriority w:val="99"/>
    <w:rsid w:val="009324B0"/>
  </w:style>
  <w:style w:type="paragraph" w:styleId="Normaalweb">
    <w:name w:val="Normal (Web)"/>
    <w:basedOn w:val="Standaard"/>
    <w:uiPriority w:val="99"/>
    <w:semiHidden/>
    <w:unhideWhenUsed/>
    <w:rsid w:val="00036422"/>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0705">
      <w:bodyDiv w:val="1"/>
      <w:marLeft w:val="0"/>
      <w:marRight w:val="0"/>
      <w:marTop w:val="0"/>
      <w:marBottom w:val="0"/>
      <w:divBdr>
        <w:top w:val="none" w:sz="0" w:space="0" w:color="auto"/>
        <w:left w:val="none" w:sz="0" w:space="0" w:color="auto"/>
        <w:bottom w:val="none" w:sz="0" w:space="0" w:color="auto"/>
        <w:right w:val="none" w:sz="0" w:space="0" w:color="auto"/>
      </w:divBdr>
    </w:div>
    <w:div w:id="565842787">
      <w:bodyDiv w:val="1"/>
      <w:marLeft w:val="0"/>
      <w:marRight w:val="0"/>
      <w:marTop w:val="0"/>
      <w:marBottom w:val="0"/>
      <w:divBdr>
        <w:top w:val="none" w:sz="0" w:space="0" w:color="auto"/>
        <w:left w:val="none" w:sz="0" w:space="0" w:color="auto"/>
        <w:bottom w:val="none" w:sz="0" w:space="0" w:color="auto"/>
        <w:right w:val="none" w:sz="0" w:space="0" w:color="auto"/>
      </w:divBdr>
    </w:div>
    <w:div w:id="638077638">
      <w:bodyDiv w:val="1"/>
      <w:marLeft w:val="0"/>
      <w:marRight w:val="0"/>
      <w:marTop w:val="0"/>
      <w:marBottom w:val="0"/>
      <w:divBdr>
        <w:top w:val="none" w:sz="0" w:space="0" w:color="auto"/>
        <w:left w:val="none" w:sz="0" w:space="0" w:color="auto"/>
        <w:bottom w:val="none" w:sz="0" w:space="0" w:color="auto"/>
        <w:right w:val="none" w:sz="0" w:space="0" w:color="auto"/>
      </w:divBdr>
    </w:div>
    <w:div w:id="732239551">
      <w:bodyDiv w:val="1"/>
      <w:marLeft w:val="0"/>
      <w:marRight w:val="0"/>
      <w:marTop w:val="0"/>
      <w:marBottom w:val="0"/>
      <w:divBdr>
        <w:top w:val="none" w:sz="0" w:space="0" w:color="auto"/>
        <w:left w:val="none" w:sz="0" w:space="0" w:color="auto"/>
        <w:bottom w:val="none" w:sz="0" w:space="0" w:color="auto"/>
        <w:right w:val="none" w:sz="0" w:space="0" w:color="auto"/>
      </w:divBdr>
    </w:div>
    <w:div w:id="735979989">
      <w:bodyDiv w:val="1"/>
      <w:marLeft w:val="0"/>
      <w:marRight w:val="0"/>
      <w:marTop w:val="0"/>
      <w:marBottom w:val="0"/>
      <w:divBdr>
        <w:top w:val="none" w:sz="0" w:space="0" w:color="auto"/>
        <w:left w:val="none" w:sz="0" w:space="0" w:color="auto"/>
        <w:bottom w:val="none" w:sz="0" w:space="0" w:color="auto"/>
        <w:right w:val="none" w:sz="0" w:space="0" w:color="auto"/>
      </w:divBdr>
    </w:div>
    <w:div w:id="918558497">
      <w:bodyDiv w:val="1"/>
      <w:marLeft w:val="0"/>
      <w:marRight w:val="0"/>
      <w:marTop w:val="0"/>
      <w:marBottom w:val="0"/>
      <w:divBdr>
        <w:top w:val="none" w:sz="0" w:space="0" w:color="auto"/>
        <w:left w:val="none" w:sz="0" w:space="0" w:color="auto"/>
        <w:bottom w:val="none" w:sz="0" w:space="0" w:color="auto"/>
        <w:right w:val="none" w:sz="0" w:space="0" w:color="auto"/>
      </w:divBdr>
    </w:div>
    <w:div w:id="1276327912">
      <w:bodyDiv w:val="1"/>
      <w:marLeft w:val="0"/>
      <w:marRight w:val="0"/>
      <w:marTop w:val="0"/>
      <w:marBottom w:val="0"/>
      <w:divBdr>
        <w:top w:val="none" w:sz="0" w:space="0" w:color="auto"/>
        <w:left w:val="none" w:sz="0" w:space="0" w:color="auto"/>
        <w:bottom w:val="none" w:sz="0" w:space="0" w:color="auto"/>
        <w:right w:val="none" w:sz="0" w:space="0" w:color="auto"/>
      </w:divBdr>
    </w:div>
    <w:div w:id="1674452333">
      <w:bodyDiv w:val="1"/>
      <w:marLeft w:val="0"/>
      <w:marRight w:val="0"/>
      <w:marTop w:val="0"/>
      <w:marBottom w:val="0"/>
      <w:divBdr>
        <w:top w:val="none" w:sz="0" w:space="0" w:color="auto"/>
        <w:left w:val="none" w:sz="0" w:space="0" w:color="auto"/>
        <w:bottom w:val="none" w:sz="0" w:space="0" w:color="auto"/>
        <w:right w:val="none" w:sz="0" w:space="0" w:color="auto"/>
      </w:divBdr>
    </w:div>
    <w:div w:id="1853376835">
      <w:bodyDiv w:val="1"/>
      <w:marLeft w:val="0"/>
      <w:marRight w:val="0"/>
      <w:marTop w:val="0"/>
      <w:marBottom w:val="0"/>
      <w:divBdr>
        <w:top w:val="none" w:sz="0" w:space="0" w:color="auto"/>
        <w:left w:val="none" w:sz="0" w:space="0" w:color="auto"/>
        <w:bottom w:val="none" w:sz="0" w:space="0" w:color="auto"/>
        <w:right w:val="none" w:sz="0" w:space="0" w:color="auto"/>
      </w:divBdr>
    </w:div>
    <w:div w:id="195975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lee\Documents\Documents\Documenten\KetelhuisWG\Communicatie\Huisstijl\Brief%20Ketelhuisje%20met%20briefhoof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Ketelhuisje met briefhoofd</Template>
  <TotalTime>4</TotalTime>
  <Pages>7</Pages>
  <Words>1401</Words>
  <Characters>7708</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margoaanpakpesten@outlook.com</cp:lastModifiedBy>
  <cp:revision>5</cp:revision>
  <cp:lastPrinted>2022-03-07T20:48:00Z</cp:lastPrinted>
  <dcterms:created xsi:type="dcterms:W3CDTF">2026-04-24T14:17:00Z</dcterms:created>
  <dcterms:modified xsi:type="dcterms:W3CDTF">2026-04-29T09:14:00Z</dcterms:modified>
</cp:coreProperties>
</file>